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606"/>
        <w:gridCol w:w="5494"/>
      </w:tblGrid>
      <w:tr w:rsidR="00465DE6" w:rsidRPr="005E57CA" w:rsidTr="000B544F">
        <w:trPr>
          <w:trHeight w:val="1423"/>
        </w:trPr>
        <w:tc>
          <w:tcPr>
            <w:tcW w:w="9606" w:type="dxa"/>
            <w:shd w:val="clear" w:color="auto" w:fill="auto"/>
          </w:tcPr>
          <w:p w:rsidR="00465DE6" w:rsidRPr="000B544F" w:rsidRDefault="00465DE6" w:rsidP="00C2553C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4" w:type="dxa"/>
            <w:shd w:val="clear" w:color="auto" w:fill="auto"/>
          </w:tcPr>
          <w:p w:rsidR="00465DE6" w:rsidRPr="000B544F" w:rsidRDefault="00465DE6" w:rsidP="00C2553C">
            <w:pPr>
              <w:suppressAutoHyphens/>
              <w:rPr>
                <w:rFonts w:ascii="Times New Roman" w:hAnsi="Times New Roman" w:cs="Times New Roman"/>
              </w:rPr>
            </w:pPr>
            <w:r w:rsidRPr="000B544F">
              <w:rPr>
                <w:rFonts w:ascii="Times New Roman" w:hAnsi="Times New Roman" w:cs="Times New Roman"/>
              </w:rPr>
              <w:t xml:space="preserve">Приложение № </w:t>
            </w:r>
            <w:r w:rsidR="00003BBE">
              <w:rPr>
                <w:rFonts w:ascii="Times New Roman" w:hAnsi="Times New Roman" w:cs="Times New Roman"/>
              </w:rPr>
              <w:t>4</w:t>
            </w:r>
          </w:p>
          <w:p w:rsidR="00465DE6" w:rsidRPr="000B544F" w:rsidRDefault="00465DE6" w:rsidP="00C2553C">
            <w:pPr>
              <w:suppressAutoHyphens/>
              <w:rPr>
                <w:rFonts w:ascii="Times New Roman" w:hAnsi="Times New Roman" w:cs="Times New Roman"/>
              </w:rPr>
            </w:pPr>
            <w:r w:rsidRPr="000B544F">
              <w:rPr>
                <w:rFonts w:ascii="Times New Roman" w:hAnsi="Times New Roman" w:cs="Times New Roman"/>
              </w:rPr>
              <w:t>к постановлению местной администрации</w:t>
            </w:r>
          </w:p>
          <w:p w:rsidR="00465DE6" w:rsidRPr="000B544F" w:rsidRDefault="00465DE6" w:rsidP="00C2553C">
            <w:pPr>
              <w:suppressAutoHyphens/>
              <w:rPr>
                <w:rFonts w:ascii="Times New Roman" w:hAnsi="Times New Roman" w:cs="Times New Roman"/>
              </w:rPr>
            </w:pPr>
            <w:r w:rsidRPr="000B544F">
              <w:rPr>
                <w:rFonts w:ascii="Times New Roman" w:hAnsi="Times New Roman" w:cs="Times New Roman"/>
              </w:rPr>
              <w:t xml:space="preserve">внутригородского муниципального образования Санкт-Петербурга муниципальный округ Морской </w:t>
            </w:r>
          </w:p>
          <w:p w:rsidR="00465DE6" w:rsidRPr="000B544F" w:rsidRDefault="00751B4B" w:rsidP="00003BBE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0B544F">
              <w:rPr>
                <w:rFonts w:ascii="Times New Roman" w:hAnsi="Times New Roman" w:cs="Times New Roman"/>
              </w:rPr>
              <w:t xml:space="preserve">от </w:t>
            </w:r>
            <w:r w:rsidR="00003BBE">
              <w:rPr>
                <w:rFonts w:ascii="Times New Roman" w:hAnsi="Times New Roman" w:cs="Times New Roman"/>
              </w:rPr>
              <w:t>28.09.</w:t>
            </w:r>
            <w:r w:rsidRPr="000B544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AA71B7">
              <w:rPr>
                <w:rFonts w:ascii="Times New Roman" w:hAnsi="Times New Roman" w:cs="Times New Roman"/>
              </w:rPr>
              <w:t>1</w:t>
            </w:r>
            <w:r w:rsidRPr="000B544F">
              <w:rPr>
                <w:rFonts w:ascii="Times New Roman" w:hAnsi="Times New Roman" w:cs="Times New Roman"/>
              </w:rPr>
              <w:t xml:space="preserve"> № </w:t>
            </w:r>
            <w:r w:rsidR="00003BBE">
              <w:rPr>
                <w:rFonts w:ascii="Times New Roman" w:hAnsi="Times New Roman" w:cs="Times New Roman"/>
              </w:rPr>
              <w:t>49</w:t>
            </w:r>
          </w:p>
        </w:tc>
      </w:tr>
    </w:tbl>
    <w:p w:rsidR="00093E28" w:rsidRDefault="00093E28" w:rsidP="00C2553C">
      <w:pPr>
        <w:pStyle w:val="20"/>
        <w:shd w:val="clear" w:color="auto" w:fill="auto"/>
        <w:suppressAutoHyphens/>
        <w:spacing w:after="0" w:line="240" w:lineRule="auto"/>
        <w:jc w:val="center"/>
        <w:rPr>
          <w:sz w:val="24"/>
          <w:szCs w:val="24"/>
          <w:lang w:val="ru-RU"/>
        </w:rPr>
      </w:pPr>
    </w:p>
    <w:p w:rsidR="00BC6AF4" w:rsidRPr="005E57CA" w:rsidRDefault="00EE1D61" w:rsidP="00C2553C">
      <w:pPr>
        <w:pStyle w:val="20"/>
        <w:shd w:val="clear" w:color="auto" w:fill="auto"/>
        <w:suppressAutoHyphens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Ведомственная целевая программа</w:t>
      </w:r>
    </w:p>
    <w:p w:rsidR="007E5E23" w:rsidRPr="00EE1D61" w:rsidRDefault="007E5E23" w:rsidP="00C2553C">
      <w:pPr>
        <w:pStyle w:val="20"/>
        <w:shd w:val="clear" w:color="auto" w:fill="auto"/>
        <w:suppressAutoHyphens/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5E57CA">
        <w:rPr>
          <w:b/>
          <w:sz w:val="24"/>
          <w:szCs w:val="24"/>
        </w:rPr>
        <w:t>«</w:t>
      </w:r>
      <w:r w:rsidR="003604CD" w:rsidRPr="005E57CA">
        <w:rPr>
          <w:b/>
          <w:sz w:val="24"/>
          <w:szCs w:val="24"/>
        </w:rPr>
        <w:t>Благоустройство</w:t>
      </w:r>
      <w:r w:rsidR="00B70546">
        <w:rPr>
          <w:b/>
          <w:sz w:val="24"/>
          <w:szCs w:val="24"/>
          <w:lang w:val="ru-RU"/>
        </w:rPr>
        <w:t xml:space="preserve"> </w:t>
      </w:r>
      <w:r w:rsidRPr="005E57CA">
        <w:rPr>
          <w:b/>
          <w:sz w:val="24"/>
          <w:szCs w:val="24"/>
        </w:rPr>
        <w:t>придомовых</w:t>
      </w:r>
      <w:r w:rsidR="00B70546">
        <w:rPr>
          <w:b/>
          <w:sz w:val="24"/>
          <w:szCs w:val="24"/>
          <w:lang w:val="ru-RU"/>
        </w:rPr>
        <w:t xml:space="preserve"> </w:t>
      </w:r>
      <w:r w:rsidRPr="005E57CA">
        <w:rPr>
          <w:b/>
          <w:sz w:val="24"/>
          <w:szCs w:val="24"/>
        </w:rPr>
        <w:t>территорий и территорий дворов»</w:t>
      </w:r>
      <w:r w:rsidR="00BC6AF4" w:rsidRPr="005E57CA">
        <w:rPr>
          <w:b/>
          <w:sz w:val="24"/>
          <w:szCs w:val="24"/>
        </w:rPr>
        <w:t xml:space="preserve"> на 20</w:t>
      </w:r>
      <w:r w:rsidR="00EE1D61">
        <w:rPr>
          <w:b/>
          <w:sz w:val="24"/>
          <w:szCs w:val="24"/>
          <w:lang w:val="ru-RU"/>
        </w:rPr>
        <w:t>2</w:t>
      </w:r>
      <w:r w:rsidR="00546505">
        <w:rPr>
          <w:b/>
          <w:sz w:val="24"/>
          <w:szCs w:val="24"/>
          <w:lang w:val="ru-RU"/>
        </w:rPr>
        <w:t>2</w:t>
      </w:r>
      <w:r w:rsidR="00EE1D61">
        <w:rPr>
          <w:b/>
          <w:sz w:val="24"/>
          <w:szCs w:val="24"/>
        </w:rPr>
        <w:t xml:space="preserve"> год</w:t>
      </w:r>
    </w:p>
    <w:p w:rsidR="00B760D4" w:rsidRPr="00546505" w:rsidRDefault="004F4D47" w:rsidP="00C2553C">
      <w:pPr>
        <w:pStyle w:val="20"/>
        <w:shd w:val="clear" w:color="auto" w:fill="auto"/>
        <w:suppressAutoHyphens/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5E57CA">
        <w:rPr>
          <w:b/>
          <w:sz w:val="24"/>
          <w:szCs w:val="24"/>
        </w:rPr>
        <w:t>ПАСПОРТ</w:t>
      </w:r>
      <w:r w:rsidR="007E5E23" w:rsidRPr="005E57CA">
        <w:rPr>
          <w:b/>
          <w:sz w:val="24"/>
          <w:szCs w:val="24"/>
        </w:rPr>
        <w:t xml:space="preserve"> ведомственной </w:t>
      </w:r>
      <w:r w:rsidRPr="005E57CA">
        <w:rPr>
          <w:b/>
          <w:sz w:val="24"/>
          <w:szCs w:val="24"/>
        </w:rPr>
        <w:t>целевой программы</w:t>
      </w:r>
      <w:r w:rsidR="00AA71B7">
        <w:rPr>
          <w:b/>
          <w:sz w:val="24"/>
          <w:szCs w:val="24"/>
          <w:lang w:val="ru-RU"/>
        </w:rPr>
        <w:t xml:space="preserve"> </w:t>
      </w:r>
    </w:p>
    <w:p w:rsidR="00BC6AF4" w:rsidRPr="005E57CA" w:rsidRDefault="00BC6AF4" w:rsidP="00A000A7">
      <w:pPr>
        <w:pStyle w:val="20"/>
        <w:shd w:val="clear" w:color="auto" w:fill="auto"/>
        <w:suppressAutoHyphens/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7"/>
        <w:gridCol w:w="11891"/>
      </w:tblGrid>
      <w:tr w:rsidR="00776D60" w:rsidRPr="005E57CA" w:rsidTr="00A000A7">
        <w:trPr>
          <w:trHeight w:val="20"/>
        </w:trPr>
        <w:tc>
          <w:tcPr>
            <w:tcW w:w="3497" w:type="dxa"/>
          </w:tcPr>
          <w:p w:rsidR="00776D60" w:rsidRDefault="00776D60" w:rsidP="00A000A7">
            <w:pPr>
              <w:pStyle w:val="20"/>
              <w:shd w:val="clear" w:color="auto" w:fill="auto"/>
              <w:suppressAutoHyphens/>
              <w:spacing w:after="0" w:line="240" w:lineRule="auto"/>
              <w:contextualSpacing/>
              <w:jc w:val="left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5E57CA">
              <w:rPr>
                <w:b/>
                <w:color w:val="000000"/>
                <w:sz w:val="24"/>
                <w:szCs w:val="24"/>
                <w:lang w:val="ru-RU" w:eastAsia="ru-RU" w:bidi="ru-RU"/>
              </w:rPr>
              <w:t xml:space="preserve">Наименование </w:t>
            </w:r>
            <w:r w:rsidR="007E5E23" w:rsidRPr="005E57CA">
              <w:rPr>
                <w:b/>
                <w:color w:val="000000"/>
                <w:sz w:val="24"/>
                <w:szCs w:val="24"/>
                <w:lang w:val="ru-RU" w:eastAsia="ru-RU" w:bidi="ru-RU"/>
              </w:rPr>
              <w:t>ведомствен</w:t>
            </w:r>
            <w:r w:rsidRPr="005E57CA">
              <w:rPr>
                <w:b/>
                <w:color w:val="000000"/>
                <w:sz w:val="24"/>
                <w:szCs w:val="24"/>
                <w:lang w:val="ru-RU" w:eastAsia="ru-RU" w:bidi="ru-RU"/>
              </w:rPr>
              <w:t>ной целевой программы</w:t>
            </w:r>
          </w:p>
          <w:p w:rsidR="00093E28" w:rsidRPr="005E57CA" w:rsidRDefault="00093E28" w:rsidP="00A000A7">
            <w:pPr>
              <w:pStyle w:val="20"/>
              <w:shd w:val="clear" w:color="auto" w:fill="auto"/>
              <w:suppressAutoHyphens/>
              <w:spacing w:after="0" w:line="240" w:lineRule="auto"/>
              <w:contextualSpacing/>
              <w:jc w:val="left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891" w:type="dxa"/>
            <w:tcBorders>
              <w:bottom w:val="single" w:sz="4" w:space="0" w:color="auto"/>
            </w:tcBorders>
          </w:tcPr>
          <w:p w:rsidR="00776D60" w:rsidRPr="005E57CA" w:rsidRDefault="003604CD" w:rsidP="00A000A7">
            <w:pPr>
              <w:pStyle w:val="20"/>
              <w:suppressAutoHyphens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5E57CA">
              <w:rPr>
                <w:b/>
                <w:color w:val="000000"/>
                <w:sz w:val="24"/>
                <w:szCs w:val="24"/>
                <w:lang w:val="ru-RU" w:eastAsia="ru-RU" w:bidi="ru-RU"/>
              </w:rPr>
              <w:t>Благоустройство</w:t>
            </w:r>
            <w:r w:rsidR="00B70546">
              <w:rPr>
                <w:b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="00776D60" w:rsidRPr="005E57CA">
              <w:rPr>
                <w:b/>
                <w:color w:val="000000"/>
                <w:sz w:val="24"/>
                <w:szCs w:val="24"/>
                <w:lang w:val="ru-RU" w:eastAsia="ru-RU" w:bidi="ru-RU"/>
              </w:rPr>
              <w:t>придомовых</w:t>
            </w:r>
            <w:r w:rsidR="00B70546">
              <w:rPr>
                <w:b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="00776D60" w:rsidRPr="005E57CA">
              <w:rPr>
                <w:b/>
                <w:color w:val="000000"/>
                <w:sz w:val="24"/>
                <w:szCs w:val="24"/>
                <w:lang w:val="ru-RU" w:eastAsia="ru-RU" w:bidi="ru-RU"/>
              </w:rPr>
              <w:t>территорий и территорий дворов</w:t>
            </w:r>
          </w:p>
        </w:tc>
      </w:tr>
      <w:tr w:rsidR="00776D60" w:rsidRPr="005E57CA" w:rsidTr="00A000A7">
        <w:trPr>
          <w:trHeight w:val="20"/>
        </w:trPr>
        <w:tc>
          <w:tcPr>
            <w:tcW w:w="3497" w:type="dxa"/>
            <w:tcBorders>
              <w:right w:val="single" w:sz="4" w:space="0" w:color="auto"/>
            </w:tcBorders>
          </w:tcPr>
          <w:p w:rsidR="00776D60" w:rsidRDefault="00776D60" w:rsidP="00A000A7">
            <w:pPr>
              <w:pStyle w:val="20"/>
              <w:shd w:val="clear" w:color="auto" w:fill="auto"/>
              <w:suppressAutoHyphens/>
              <w:spacing w:after="0" w:line="240" w:lineRule="auto"/>
              <w:contextualSpacing/>
              <w:jc w:val="left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5E57CA">
              <w:rPr>
                <w:b/>
                <w:color w:val="000000"/>
                <w:sz w:val="24"/>
                <w:szCs w:val="24"/>
                <w:lang w:val="ru-RU" w:eastAsia="ru-RU" w:bidi="ru-RU"/>
              </w:rPr>
              <w:t>Должностное лицо, утвердившее программу,</w:t>
            </w:r>
            <w:r w:rsidR="00715355" w:rsidRPr="005E57CA">
              <w:rPr>
                <w:b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5E57CA">
              <w:rPr>
                <w:b/>
                <w:color w:val="000000"/>
                <w:sz w:val="24"/>
                <w:szCs w:val="24"/>
                <w:lang w:val="ru-RU" w:eastAsia="ru-RU" w:bidi="ru-RU"/>
              </w:rPr>
              <w:t>наименование и номер соответствующего нормативного правового акта</w:t>
            </w:r>
          </w:p>
          <w:p w:rsidR="00093E28" w:rsidRPr="005E57CA" w:rsidRDefault="00093E28" w:rsidP="00A000A7">
            <w:pPr>
              <w:pStyle w:val="20"/>
              <w:shd w:val="clear" w:color="auto" w:fill="auto"/>
              <w:suppressAutoHyphens/>
              <w:spacing w:after="0" w:line="240" w:lineRule="auto"/>
              <w:contextualSpacing/>
              <w:jc w:val="left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63" w:rsidRPr="00003BBE" w:rsidRDefault="00CF21AB" w:rsidP="00003BBE">
            <w:pPr>
              <w:pStyle w:val="20"/>
              <w:suppressAutoHyphens/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E57CA">
              <w:rPr>
                <w:color w:val="000000"/>
                <w:sz w:val="24"/>
                <w:szCs w:val="24"/>
                <w:lang w:val="ru-RU" w:eastAsia="ru-RU" w:bidi="ru-RU"/>
              </w:rPr>
              <w:t xml:space="preserve">Ведомственная целевая программа </w:t>
            </w:r>
            <w:r w:rsidR="004A421D" w:rsidRPr="005E57CA">
              <w:rPr>
                <w:color w:val="000000"/>
                <w:sz w:val="24"/>
                <w:szCs w:val="24"/>
                <w:lang w:val="ru-RU" w:eastAsia="ru-RU" w:bidi="ru-RU"/>
              </w:rPr>
              <w:t>у</w:t>
            </w:r>
            <w:r w:rsidRPr="005E57CA">
              <w:rPr>
                <w:color w:val="000000"/>
                <w:sz w:val="24"/>
                <w:szCs w:val="24"/>
                <w:lang w:val="ru-RU" w:eastAsia="ru-RU" w:bidi="ru-RU"/>
              </w:rPr>
              <w:t>тверждена</w:t>
            </w:r>
            <w:r w:rsidR="00FB1E8F" w:rsidRPr="005E57CA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5E57CA">
              <w:rPr>
                <w:color w:val="000000"/>
                <w:sz w:val="24"/>
                <w:szCs w:val="24"/>
                <w:lang w:val="ru-RU" w:eastAsia="ru-RU" w:bidi="ru-RU"/>
              </w:rPr>
              <w:t>п</w:t>
            </w:r>
            <w:r w:rsidR="00CF6163" w:rsidRPr="005E57CA">
              <w:rPr>
                <w:color w:val="000000"/>
                <w:sz w:val="24"/>
                <w:szCs w:val="24"/>
                <w:lang w:val="ru-RU" w:eastAsia="ru-RU" w:bidi="ru-RU"/>
              </w:rPr>
              <w:t>остановление</w:t>
            </w:r>
            <w:r w:rsidRPr="005E57CA">
              <w:rPr>
                <w:color w:val="000000"/>
                <w:sz w:val="24"/>
                <w:szCs w:val="24"/>
                <w:lang w:val="ru-RU" w:eastAsia="ru-RU" w:bidi="ru-RU"/>
              </w:rPr>
              <w:t>м</w:t>
            </w:r>
            <w:r w:rsidR="00CF6163" w:rsidRPr="005E57CA">
              <w:rPr>
                <w:color w:val="000000"/>
                <w:sz w:val="24"/>
                <w:szCs w:val="24"/>
                <w:lang w:val="ru-RU" w:eastAsia="ru-RU" w:bidi="ru-RU"/>
              </w:rPr>
              <w:t xml:space="preserve"> местной администрации:</w:t>
            </w:r>
            <w:r w:rsidR="004A421D" w:rsidRPr="005E57CA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="00B70546" w:rsidRPr="00B70546">
              <w:rPr>
                <w:color w:val="000000"/>
                <w:sz w:val="24"/>
                <w:szCs w:val="24"/>
                <w:lang w:val="ru-RU" w:eastAsia="ru-RU" w:bidi="ru-RU"/>
              </w:rPr>
              <w:t>от</w:t>
            </w:r>
            <w:r w:rsidR="00260DF4" w:rsidRPr="00697C44">
              <w:rPr>
                <w:sz w:val="24"/>
                <w:szCs w:val="24"/>
                <w:lang w:bidi="ru-RU"/>
              </w:rPr>
              <w:t xml:space="preserve"> </w:t>
            </w:r>
            <w:r w:rsidR="00003BBE">
              <w:rPr>
                <w:sz w:val="24"/>
                <w:szCs w:val="24"/>
                <w:lang w:val="ru-RU" w:bidi="ru-RU"/>
              </w:rPr>
              <w:t>28.09.</w:t>
            </w:r>
            <w:r w:rsidR="00546505">
              <w:rPr>
                <w:sz w:val="24"/>
                <w:szCs w:val="24"/>
                <w:lang w:bidi="ru-RU"/>
              </w:rPr>
              <w:t>202</w:t>
            </w:r>
            <w:r w:rsidR="00546505">
              <w:rPr>
                <w:sz w:val="24"/>
                <w:szCs w:val="24"/>
                <w:lang w:val="ru-RU" w:bidi="ru-RU"/>
              </w:rPr>
              <w:t>1</w:t>
            </w:r>
            <w:r w:rsidR="00260DF4" w:rsidRPr="004E3937">
              <w:rPr>
                <w:sz w:val="24"/>
                <w:szCs w:val="24"/>
                <w:lang w:bidi="ru-RU"/>
              </w:rPr>
              <w:t xml:space="preserve"> № </w:t>
            </w:r>
            <w:r w:rsidR="00003BBE">
              <w:rPr>
                <w:sz w:val="24"/>
                <w:szCs w:val="24"/>
                <w:lang w:val="ru-RU" w:bidi="ru-RU"/>
              </w:rPr>
              <w:t>49</w:t>
            </w:r>
          </w:p>
        </w:tc>
      </w:tr>
      <w:tr w:rsidR="00776D60" w:rsidRPr="005E57CA" w:rsidTr="00A000A7">
        <w:trPr>
          <w:trHeight w:val="20"/>
        </w:trPr>
        <w:tc>
          <w:tcPr>
            <w:tcW w:w="3497" w:type="dxa"/>
          </w:tcPr>
          <w:p w:rsidR="00776D60" w:rsidRPr="005E57CA" w:rsidRDefault="00776D60" w:rsidP="00A000A7">
            <w:pPr>
              <w:pStyle w:val="20"/>
              <w:shd w:val="clear" w:color="auto" w:fill="auto"/>
              <w:suppressAutoHyphens/>
              <w:spacing w:after="0" w:line="240" w:lineRule="auto"/>
              <w:contextualSpacing/>
              <w:jc w:val="left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5E57CA">
              <w:rPr>
                <w:b/>
                <w:color w:val="000000"/>
                <w:sz w:val="24"/>
                <w:szCs w:val="24"/>
                <w:lang w:val="ru-RU" w:eastAsia="ru-RU" w:bidi="ru-RU"/>
              </w:rPr>
              <w:t>Цели и задачи</w:t>
            </w:r>
          </w:p>
          <w:p w:rsidR="00776D60" w:rsidRPr="005E57CA" w:rsidRDefault="00776D60" w:rsidP="00A000A7">
            <w:pPr>
              <w:pStyle w:val="20"/>
              <w:shd w:val="clear" w:color="auto" w:fill="auto"/>
              <w:suppressAutoHyphens/>
              <w:spacing w:after="0" w:line="240" w:lineRule="auto"/>
              <w:contextualSpacing/>
              <w:jc w:val="left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891" w:type="dxa"/>
            <w:tcBorders>
              <w:top w:val="single" w:sz="4" w:space="0" w:color="auto"/>
            </w:tcBorders>
          </w:tcPr>
          <w:p w:rsidR="00770538" w:rsidRPr="005E57CA" w:rsidRDefault="00CD1C91" w:rsidP="00A000A7">
            <w:pPr>
              <w:pStyle w:val="20"/>
              <w:suppressAutoHyphens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5E57CA">
              <w:rPr>
                <w:b/>
                <w:color w:val="000000"/>
                <w:sz w:val="24"/>
                <w:szCs w:val="24"/>
                <w:lang w:val="ru-RU" w:eastAsia="ru-RU" w:bidi="ru-RU"/>
              </w:rPr>
              <w:t>Цель программы:</w:t>
            </w:r>
            <w:r w:rsidR="004718E4">
              <w:rPr>
                <w:color w:val="000000"/>
                <w:sz w:val="24"/>
                <w:szCs w:val="24"/>
                <w:lang w:val="ru-RU" w:eastAsia="ru-RU" w:bidi="ru-RU"/>
              </w:rPr>
              <w:t xml:space="preserve"> обеспечение благоприятных и безопасных условий</w:t>
            </w:r>
            <w:r w:rsidRPr="005E57CA">
              <w:rPr>
                <w:color w:val="000000"/>
                <w:sz w:val="24"/>
                <w:szCs w:val="24"/>
                <w:lang w:val="ru-RU" w:eastAsia="ru-RU" w:bidi="ru-RU"/>
              </w:rPr>
              <w:t xml:space="preserve"> про</w:t>
            </w:r>
            <w:r w:rsidR="004718E4">
              <w:rPr>
                <w:color w:val="000000"/>
                <w:sz w:val="24"/>
                <w:szCs w:val="24"/>
                <w:lang w:val="ru-RU" w:eastAsia="ru-RU" w:bidi="ru-RU"/>
              </w:rPr>
              <w:t>живания</w:t>
            </w:r>
            <w:r w:rsidR="009C6B09">
              <w:rPr>
                <w:color w:val="000000"/>
                <w:sz w:val="24"/>
                <w:szCs w:val="24"/>
                <w:lang w:val="ru-RU" w:eastAsia="ru-RU" w:bidi="ru-RU"/>
              </w:rPr>
              <w:t xml:space="preserve"> жителям на</w:t>
            </w:r>
            <w:r w:rsidR="00B70546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="004718E4">
              <w:rPr>
                <w:color w:val="000000"/>
                <w:sz w:val="24"/>
                <w:szCs w:val="24"/>
                <w:lang w:val="ru-RU" w:eastAsia="ru-RU" w:bidi="ru-RU"/>
              </w:rPr>
              <w:t>территории муниципального образования</w:t>
            </w:r>
            <w:r w:rsidRPr="005E57CA">
              <w:rPr>
                <w:color w:val="000000"/>
                <w:sz w:val="24"/>
                <w:szCs w:val="24"/>
                <w:lang w:val="ru-RU" w:eastAsia="ru-RU" w:bidi="ru-RU"/>
              </w:rPr>
              <w:t>, придание дворовым территор</w:t>
            </w:r>
            <w:r w:rsidR="004718E4">
              <w:rPr>
                <w:color w:val="000000"/>
                <w:sz w:val="24"/>
                <w:szCs w:val="24"/>
                <w:lang w:val="ru-RU" w:eastAsia="ru-RU" w:bidi="ru-RU"/>
              </w:rPr>
              <w:t xml:space="preserve">иям эстетического вида. </w:t>
            </w:r>
          </w:p>
          <w:p w:rsidR="004718E4" w:rsidRDefault="00CD1C91" w:rsidP="00A000A7">
            <w:pPr>
              <w:pStyle w:val="20"/>
              <w:suppressAutoHyphens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5E57CA">
              <w:rPr>
                <w:b/>
                <w:color w:val="000000"/>
                <w:sz w:val="24"/>
                <w:szCs w:val="24"/>
                <w:lang w:val="ru-RU" w:eastAsia="ru-RU" w:bidi="ru-RU"/>
              </w:rPr>
              <w:t>Задача программы:</w:t>
            </w:r>
            <w:r w:rsidRPr="005E57CA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</w:p>
          <w:p w:rsidR="00590BA1" w:rsidRDefault="00657D10" w:rsidP="00590BA1">
            <w:pPr>
              <w:pStyle w:val="20"/>
              <w:suppressAutoHyphens/>
              <w:spacing w:after="0" w:line="240" w:lineRule="auto"/>
              <w:ind w:left="780"/>
              <w:contextualSpacing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б</w:t>
            </w:r>
            <w:r w:rsidR="00590BA1">
              <w:rPr>
                <w:color w:val="000000"/>
                <w:sz w:val="24"/>
                <w:szCs w:val="24"/>
                <w:lang w:val="ru-RU" w:eastAsia="ru-RU" w:bidi="ru-RU"/>
              </w:rPr>
              <w:t>лагоустройство придомовой территории д.32,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="00590BA1">
              <w:rPr>
                <w:color w:val="000000"/>
                <w:sz w:val="24"/>
                <w:szCs w:val="24"/>
                <w:lang w:val="ru-RU" w:eastAsia="ru-RU" w:bidi="ru-RU"/>
              </w:rPr>
              <w:t>34 и 36 по ул. Беринга включающее:</w:t>
            </w:r>
          </w:p>
          <w:p w:rsidR="00590BA1" w:rsidRDefault="00590BA1" w:rsidP="00590BA1">
            <w:pPr>
              <w:pStyle w:val="20"/>
              <w:suppressAutoHyphens/>
              <w:spacing w:after="0" w:line="240" w:lineRule="auto"/>
              <w:ind w:left="780"/>
              <w:contextualSpacing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-устройство покрытия тротуарной плиткой 877,7 кв.м.;</w:t>
            </w:r>
          </w:p>
          <w:p w:rsidR="00590BA1" w:rsidRDefault="00590BA1" w:rsidP="00590BA1">
            <w:pPr>
              <w:pStyle w:val="20"/>
              <w:suppressAutoHyphens/>
              <w:spacing w:after="0" w:line="240" w:lineRule="auto"/>
              <w:ind w:left="780"/>
              <w:contextualSpacing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-асфальтирование 18,</w:t>
            </w:r>
            <w:r w:rsidR="00657D10">
              <w:rPr>
                <w:color w:val="000000"/>
                <w:sz w:val="24"/>
                <w:szCs w:val="24"/>
                <w:lang w:val="ru-RU" w:eastAsia="ru-RU" w:bidi="ru-RU"/>
              </w:rPr>
              <w:t>5 кв.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м.;</w:t>
            </w:r>
          </w:p>
          <w:p w:rsidR="00590BA1" w:rsidRDefault="00590BA1" w:rsidP="00590BA1">
            <w:pPr>
              <w:pStyle w:val="20"/>
              <w:suppressAutoHyphens/>
              <w:spacing w:after="0" w:line="240" w:lineRule="auto"/>
              <w:ind w:left="780"/>
              <w:contextualSpacing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 устройство щебёночно-набивного покрытия 510,6 кв.м.;</w:t>
            </w:r>
          </w:p>
          <w:p w:rsidR="00590BA1" w:rsidRDefault="00590BA1" w:rsidP="00590BA1">
            <w:pPr>
              <w:pStyle w:val="20"/>
              <w:suppressAutoHyphens/>
              <w:spacing w:after="0" w:line="240" w:lineRule="auto"/>
              <w:ind w:left="780"/>
              <w:contextualSpacing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 устройство полимерного покрытия 409,9 кв.м.;</w:t>
            </w:r>
          </w:p>
          <w:p w:rsidR="00590BA1" w:rsidRDefault="00590BA1" w:rsidP="00590BA1">
            <w:pPr>
              <w:pStyle w:val="20"/>
              <w:suppressAutoHyphens/>
              <w:spacing w:after="0" w:line="240" w:lineRule="auto"/>
              <w:ind w:left="780"/>
              <w:contextualSpacing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 приобретение и установку:</w:t>
            </w:r>
          </w:p>
          <w:p w:rsidR="00590BA1" w:rsidRDefault="00590BA1" w:rsidP="00590BA1">
            <w:pPr>
              <w:pStyle w:val="20"/>
              <w:suppressAutoHyphens/>
              <w:spacing w:after="0" w:line="240" w:lineRule="auto"/>
              <w:ind w:left="780"/>
              <w:contextualSpacing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- 14 урн;</w:t>
            </w:r>
          </w:p>
          <w:p w:rsidR="00590BA1" w:rsidRDefault="00590BA1" w:rsidP="00590BA1">
            <w:pPr>
              <w:pStyle w:val="20"/>
              <w:suppressAutoHyphens/>
              <w:spacing w:after="0" w:line="240" w:lineRule="auto"/>
              <w:ind w:left="780"/>
              <w:contextualSpacing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- 19 садов</w:t>
            </w:r>
            <w:r w:rsidR="009D5EA3">
              <w:rPr>
                <w:color w:val="000000"/>
                <w:sz w:val="24"/>
                <w:szCs w:val="24"/>
                <w:lang w:val="ru-RU" w:eastAsia="ru-RU" w:bidi="ru-RU"/>
              </w:rPr>
              <w:t>о-парковых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диванов. </w:t>
            </w:r>
          </w:p>
          <w:p w:rsidR="00590BA1" w:rsidRDefault="00590BA1" w:rsidP="00590BA1">
            <w:pPr>
              <w:pStyle w:val="20"/>
              <w:suppressAutoHyphens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  <w:p w:rsidR="00546505" w:rsidRDefault="00546505" w:rsidP="00546505">
            <w:pPr>
              <w:pStyle w:val="20"/>
              <w:numPr>
                <w:ilvl w:val="0"/>
                <w:numId w:val="43"/>
              </w:numPr>
              <w:suppressAutoHyphens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Обеспечить благоустройство придомовой территории</w:t>
            </w:r>
            <w:r w:rsidR="00590BA1">
              <w:rPr>
                <w:color w:val="000000"/>
                <w:sz w:val="24"/>
                <w:szCs w:val="24"/>
                <w:lang w:val="ru-RU" w:eastAsia="ru-RU" w:bidi="ru-RU"/>
              </w:rPr>
              <w:t xml:space="preserve"> по 3</w:t>
            </w:r>
            <w:r w:rsidR="00C950D6">
              <w:rPr>
                <w:color w:val="000000"/>
                <w:sz w:val="24"/>
                <w:szCs w:val="24"/>
                <w:lang w:val="ru-RU" w:eastAsia="ru-RU" w:bidi="ru-RU"/>
              </w:rPr>
              <w:t xml:space="preserve"> адресам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:</w:t>
            </w:r>
          </w:p>
          <w:p w:rsidR="00546505" w:rsidRDefault="005342AD" w:rsidP="00546505">
            <w:pPr>
              <w:pStyle w:val="20"/>
              <w:suppressAutoHyphens/>
              <w:spacing w:after="0" w:line="240" w:lineRule="auto"/>
              <w:ind w:left="780"/>
              <w:contextualSpacing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</w:t>
            </w:r>
            <w:r w:rsidR="00546505">
              <w:rPr>
                <w:color w:val="000000"/>
                <w:sz w:val="24"/>
                <w:szCs w:val="24"/>
                <w:lang w:val="ru-RU" w:eastAsia="ru-RU" w:bidi="ru-RU"/>
              </w:rPr>
              <w:t>Наличная ул</w:t>
            </w:r>
            <w:r w:rsidR="00C950D6">
              <w:rPr>
                <w:color w:val="000000"/>
                <w:sz w:val="24"/>
                <w:szCs w:val="24"/>
                <w:lang w:val="ru-RU" w:eastAsia="ru-RU" w:bidi="ru-RU"/>
              </w:rPr>
              <w:t xml:space="preserve">. </w:t>
            </w:r>
            <w:r w:rsidR="00546505">
              <w:rPr>
                <w:color w:val="000000"/>
                <w:sz w:val="24"/>
                <w:szCs w:val="24"/>
                <w:lang w:val="ru-RU" w:eastAsia="ru-RU" w:bidi="ru-RU"/>
              </w:rPr>
              <w:t>д.36 к.6 лит. А</w:t>
            </w:r>
          </w:p>
          <w:p w:rsidR="00546505" w:rsidRDefault="00546505" w:rsidP="00546505">
            <w:pPr>
              <w:pStyle w:val="20"/>
              <w:suppressAutoHyphens/>
              <w:spacing w:after="0" w:line="240" w:lineRule="auto"/>
              <w:ind w:left="780"/>
              <w:contextualSpacing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-устройство покрытия тротуарной плиткой 208,3 кв.м.;</w:t>
            </w:r>
          </w:p>
          <w:p w:rsidR="00546505" w:rsidRDefault="00546505" w:rsidP="00546505">
            <w:pPr>
              <w:pStyle w:val="20"/>
              <w:suppressAutoHyphens/>
              <w:spacing w:after="0" w:line="240" w:lineRule="auto"/>
              <w:ind w:left="780"/>
              <w:contextualSpacing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-асфальтирование 6,1 кв. м.</w:t>
            </w:r>
          </w:p>
          <w:p w:rsidR="00546505" w:rsidRDefault="005342AD" w:rsidP="00546505">
            <w:pPr>
              <w:pStyle w:val="20"/>
              <w:suppressAutoHyphens/>
              <w:spacing w:after="0" w:line="240" w:lineRule="auto"/>
              <w:ind w:left="780"/>
              <w:contextualSpacing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2.</w:t>
            </w:r>
            <w:r w:rsidR="00546505">
              <w:rPr>
                <w:color w:val="000000"/>
                <w:sz w:val="24"/>
                <w:szCs w:val="24"/>
                <w:lang w:val="ru-RU" w:eastAsia="ru-RU" w:bidi="ru-RU"/>
              </w:rPr>
              <w:t>Ул. Кораблестроителей д 19 к.5:</w:t>
            </w:r>
          </w:p>
          <w:p w:rsidR="00546505" w:rsidRDefault="00546505" w:rsidP="00546505">
            <w:pPr>
              <w:pStyle w:val="20"/>
              <w:suppressAutoHyphens/>
              <w:spacing w:after="0" w:line="240" w:lineRule="auto"/>
              <w:ind w:left="780"/>
              <w:contextualSpacing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-устройство покрытия тротуарной плиткой 54,6  кв.м.;</w:t>
            </w:r>
          </w:p>
          <w:p w:rsidR="00546505" w:rsidRDefault="00546505" w:rsidP="00546505">
            <w:pPr>
              <w:pStyle w:val="20"/>
              <w:suppressAutoHyphens/>
              <w:spacing w:after="0" w:line="240" w:lineRule="auto"/>
              <w:ind w:left="780"/>
              <w:contextualSpacing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 асфальтирование</w:t>
            </w:r>
            <w:r w:rsidR="005342AD">
              <w:rPr>
                <w:color w:val="000000"/>
                <w:sz w:val="24"/>
                <w:szCs w:val="24"/>
                <w:lang w:val="ru-RU" w:eastAsia="ru-RU" w:bidi="ru-RU"/>
              </w:rPr>
              <w:t xml:space="preserve"> 3,5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кв. м.</w:t>
            </w:r>
            <w:r w:rsidR="005342AD">
              <w:rPr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  <w:p w:rsidR="005342AD" w:rsidRDefault="00F03885" w:rsidP="00F03885">
            <w:pPr>
              <w:pStyle w:val="20"/>
              <w:suppressAutoHyphens/>
              <w:spacing w:after="0" w:line="240" w:lineRule="auto"/>
              <w:ind w:left="780"/>
              <w:contextualSpacing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3 </w:t>
            </w:r>
            <w:r w:rsidR="005342AD">
              <w:rPr>
                <w:color w:val="000000"/>
                <w:sz w:val="24"/>
                <w:szCs w:val="24"/>
                <w:lang w:val="ru-RU" w:eastAsia="ru-RU" w:bidi="ru-RU"/>
              </w:rPr>
              <w:t xml:space="preserve">Ул. Кораблестроителей д.16 к.1 лит. А: </w:t>
            </w:r>
          </w:p>
          <w:p w:rsidR="005342AD" w:rsidRDefault="005342AD" w:rsidP="005342AD">
            <w:pPr>
              <w:pStyle w:val="20"/>
              <w:suppressAutoHyphens/>
              <w:spacing w:after="0" w:line="240" w:lineRule="auto"/>
              <w:ind w:left="780"/>
              <w:contextualSpacing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-устройство покрытия тротуарной плиткой 88,9 кв.м.;</w:t>
            </w:r>
          </w:p>
          <w:p w:rsidR="005342AD" w:rsidRDefault="005342AD" w:rsidP="005342AD">
            <w:pPr>
              <w:pStyle w:val="20"/>
              <w:suppressAutoHyphens/>
              <w:spacing w:after="0" w:line="240" w:lineRule="auto"/>
              <w:ind w:left="780"/>
              <w:contextualSpacing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 устройство полимерного покрытия 34,3 кв.м.;</w:t>
            </w:r>
          </w:p>
          <w:p w:rsidR="005342AD" w:rsidRDefault="005342AD" w:rsidP="005342AD">
            <w:pPr>
              <w:pStyle w:val="20"/>
              <w:suppressAutoHyphens/>
              <w:spacing w:after="0" w:line="240" w:lineRule="auto"/>
              <w:ind w:left="780"/>
              <w:contextualSpacing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 асфальтирование 9,2 кв. м..</w:t>
            </w:r>
          </w:p>
          <w:p w:rsidR="008068A5" w:rsidRDefault="009C6B09" w:rsidP="00C950D6">
            <w:pPr>
              <w:pStyle w:val="20"/>
              <w:suppressAutoHyphens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Продолжить осуществление мер по комплексному </w:t>
            </w:r>
            <w:r w:rsidR="00C13E68">
              <w:rPr>
                <w:color w:val="000000"/>
                <w:sz w:val="24"/>
                <w:szCs w:val="24"/>
                <w:lang w:val="ru-RU" w:eastAsia="ru-RU" w:bidi="ru-RU"/>
              </w:rPr>
              <w:t>благоустройству дворов</w:t>
            </w:r>
            <w:r w:rsidR="00C950D6">
              <w:rPr>
                <w:color w:val="000000"/>
                <w:sz w:val="24"/>
                <w:szCs w:val="24"/>
                <w:lang w:val="ru-RU" w:eastAsia="ru-RU" w:bidi="ru-RU"/>
              </w:rPr>
              <w:t>ых территорий.</w:t>
            </w:r>
          </w:p>
          <w:p w:rsidR="008068A5" w:rsidRPr="008068A5" w:rsidRDefault="008068A5" w:rsidP="00A000A7">
            <w:pPr>
              <w:pStyle w:val="20"/>
              <w:suppressAutoHyphens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CD1C91" w:rsidRPr="005E57CA" w:rsidTr="00A000A7">
        <w:trPr>
          <w:trHeight w:val="20"/>
        </w:trPr>
        <w:tc>
          <w:tcPr>
            <w:tcW w:w="3497" w:type="dxa"/>
          </w:tcPr>
          <w:p w:rsidR="00CD1C91" w:rsidRDefault="00CD1C91" w:rsidP="00A000A7">
            <w:pPr>
              <w:pStyle w:val="20"/>
              <w:shd w:val="clear" w:color="auto" w:fill="auto"/>
              <w:suppressAutoHyphens/>
              <w:spacing w:after="0" w:line="240" w:lineRule="auto"/>
              <w:contextualSpacing/>
              <w:jc w:val="left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5E57CA">
              <w:rPr>
                <w:b/>
                <w:color w:val="000000"/>
                <w:sz w:val="24"/>
                <w:szCs w:val="24"/>
                <w:lang w:val="ru-RU" w:eastAsia="ru-RU" w:bidi="ru-RU"/>
              </w:rPr>
              <w:t>Целевые индикаторы и показатели</w:t>
            </w:r>
          </w:p>
          <w:p w:rsidR="00661D24" w:rsidRPr="005E57CA" w:rsidRDefault="00661D24" w:rsidP="00A000A7">
            <w:pPr>
              <w:pStyle w:val="20"/>
              <w:shd w:val="clear" w:color="auto" w:fill="auto"/>
              <w:suppressAutoHyphens/>
              <w:spacing w:after="0" w:line="240" w:lineRule="auto"/>
              <w:contextualSpacing/>
              <w:jc w:val="left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891" w:type="dxa"/>
          </w:tcPr>
          <w:p w:rsidR="00770538" w:rsidRPr="005E57CA" w:rsidRDefault="00E63BD0" w:rsidP="00A000A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66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5E57CA">
              <w:rPr>
                <w:b/>
                <w:color w:val="000000"/>
                <w:sz w:val="24"/>
                <w:szCs w:val="24"/>
                <w:lang w:val="ru-RU" w:eastAsia="ru-RU" w:bidi="ru-RU"/>
              </w:rPr>
              <w:t>Степень достижения целей и решения задач ведомственной целевой программы:</w:t>
            </w:r>
          </w:p>
          <w:p w:rsidR="00E63BD0" w:rsidRPr="005E57CA" w:rsidRDefault="00E63BD0" w:rsidP="00A000A7">
            <w:pPr>
              <w:pStyle w:val="20"/>
              <w:shd w:val="clear" w:color="auto" w:fill="auto"/>
              <w:suppressAutoHyphens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5E57CA">
              <w:rPr>
                <w:color w:val="000000"/>
                <w:sz w:val="24"/>
                <w:szCs w:val="24"/>
                <w:lang w:val="ru-RU" w:eastAsia="ru-RU" w:bidi="ru-RU"/>
              </w:rPr>
              <w:t xml:space="preserve">количество </w:t>
            </w:r>
            <w:r w:rsidR="00966CC0" w:rsidRPr="005E57CA">
              <w:rPr>
                <w:color w:val="000000"/>
                <w:sz w:val="24"/>
                <w:szCs w:val="24"/>
                <w:lang w:val="ru-RU" w:eastAsia="ru-RU" w:bidi="ru-RU"/>
              </w:rPr>
              <w:t>адресов,</w:t>
            </w:r>
            <w:r w:rsidRPr="005E57CA">
              <w:rPr>
                <w:color w:val="000000"/>
                <w:sz w:val="24"/>
                <w:szCs w:val="24"/>
                <w:lang w:val="ru-RU" w:eastAsia="ru-RU" w:bidi="ru-RU"/>
              </w:rPr>
              <w:t xml:space="preserve"> задействованных в программе; качество выполненных работ и исполнения ведомственной целевой программы соответственно (качество выполненных работ должно соответствовать требованиям соответствующих нормативных документов, ГОСТ, СНиП и др.); качество исполнения ведомственной целевой программы определяется исполнением всех запланированных видов работ в утвержденные сроки, не превышая объемов финансирования. Оценка степени достижения целей и решения задач ведомственной целей программы определяется путем сопоставления фактически достигнутых значений показателей (индикаторов) ведомственной целевой программы и их плановых значений.</w:t>
            </w:r>
          </w:p>
          <w:p w:rsidR="00312DBD" w:rsidRPr="00093E28" w:rsidRDefault="00E63BD0" w:rsidP="00A000A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66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5E57CA">
              <w:rPr>
                <w:b/>
                <w:color w:val="000000"/>
                <w:sz w:val="24"/>
                <w:szCs w:val="24"/>
                <w:lang w:val="ru-RU" w:eastAsia="ru-RU" w:bidi="ru-RU"/>
              </w:rPr>
              <w:t>Степень соответствия запланированного уровня затрат и эффективности использования:</w:t>
            </w:r>
            <w:r w:rsidRPr="00085E74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D773C5">
              <w:rPr>
                <w:color w:val="000000"/>
                <w:sz w:val="24"/>
                <w:szCs w:val="24"/>
                <w:lang w:val="ru-RU" w:eastAsia="ru-RU" w:bidi="ru-RU"/>
              </w:rPr>
              <w:t>уровень финансирования реализации ведомственной целевой про</w:t>
            </w:r>
            <w:r w:rsidRPr="005E57CA">
              <w:rPr>
                <w:color w:val="000000"/>
                <w:sz w:val="24"/>
                <w:szCs w:val="24"/>
                <w:lang w:val="ru-RU" w:eastAsia="ru-RU" w:bidi="ru-RU"/>
              </w:rPr>
              <w:t>граммы; фактический объем финансирования реализации ведомственной целевой программы; отношение суммы муниципальных контрактов, заключенных конкурентным способом определения поставщика (подрядчика, исполнителя) к сумме всех заключенных муниципальных контрактов по ведомственной целевой программе.</w:t>
            </w:r>
          </w:p>
          <w:p w:rsidR="00093E28" w:rsidRPr="005E57CA" w:rsidRDefault="00093E28" w:rsidP="00A000A7">
            <w:pPr>
              <w:pStyle w:val="20"/>
              <w:shd w:val="clear" w:color="auto" w:fill="auto"/>
              <w:suppressAutoHyphens/>
              <w:spacing w:after="0" w:line="240" w:lineRule="auto"/>
              <w:contextualSpacing/>
              <w:jc w:val="both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285B2F" w:rsidRPr="005E57CA" w:rsidTr="00F03885">
        <w:trPr>
          <w:trHeight w:val="985"/>
        </w:trPr>
        <w:tc>
          <w:tcPr>
            <w:tcW w:w="3497" w:type="dxa"/>
          </w:tcPr>
          <w:p w:rsidR="00285B2F" w:rsidRDefault="00EE2696" w:rsidP="00A000A7">
            <w:pPr>
              <w:pStyle w:val="20"/>
              <w:shd w:val="clear" w:color="auto" w:fill="auto"/>
              <w:suppressAutoHyphens/>
              <w:spacing w:after="0" w:line="240" w:lineRule="auto"/>
              <w:contextualSpacing/>
              <w:jc w:val="left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5E57CA">
              <w:rPr>
                <w:b/>
                <w:color w:val="000000"/>
                <w:sz w:val="24"/>
                <w:szCs w:val="24"/>
                <w:lang w:val="ru-RU" w:eastAsia="ru-RU" w:bidi="ru-RU"/>
              </w:rPr>
              <w:t>Характеристика программных</w:t>
            </w:r>
            <w:r w:rsidR="00A35627">
              <w:rPr>
                <w:b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5E57CA">
              <w:rPr>
                <w:b/>
                <w:color w:val="000000"/>
                <w:sz w:val="24"/>
                <w:szCs w:val="24"/>
                <w:lang w:val="ru-RU" w:eastAsia="ru-RU" w:bidi="ru-RU"/>
              </w:rPr>
              <w:t>мероприятий</w:t>
            </w:r>
          </w:p>
          <w:p w:rsidR="00661D24" w:rsidRPr="005E57CA" w:rsidRDefault="00661D24" w:rsidP="00A000A7">
            <w:pPr>
              <w:pStyle w:val="20"/>
              <w:shd w:val="clear" w:color="auto" w:fill="auto"/>
              <w:suppressAutoHyphens/>
              <w:spacing w:after="0" w:line="240" w:lineRule="auto"/>
              <w:contextualSpacing/>
              <w:jc w:val="left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891" w:type="dxa"/>
            <w:shd w:val="clear" w:color="auto" w:fill="auto"/>
          </w:tcPr>
          <w:p w:rsidR="00590BA1" w:rsidRDefault="00590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МАФ:</w:t>
            </w:r>
          </w:p>
          <w:p w:rsidR="00C950D6" w:rsidRDefault="00C950D6">
            <w:pPr>
              <w:rPr>
                <w:rFonts w:ascii="Times New Roman" w:hAnsi="Times New Roman" w:cs="Times New Roman"/>
              </w:rPr>
            </w:pPr>
            <w:r w:rsidRPr="00C950D6">
              <w:rPr>
                <w:rFonts w:ascii="Times New Roman" w:hAnsi="Times New Roman" w:cs="Times New Roman"/>
              </w:rPr>
              <w:t>Установка урн со вставками</w:t>
            </w:r>
            <w:r w:rsidR="00F0388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</w:t>
            </w:r>
            <w:r w:rsidRPr="00C950D6">
              <w:rPr>
                <w:rFonts w:ascii="Times New Roman" w:hAnsi="Times New Roman" w:cs="Times New Roman"/>
              </w:rPr>
              <w:t xml:space="preserve"> 14 шт.</w:t>
            </w:r>
          </w:p>
          <w:p w:rsidR="00C950D6" w:rsidRDefault="00C9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садовых диванов</w:t>
            </w:r>
            <w:r w:rsidR="00F0388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19 шт.</w:t>
            </w:r>
          </w:p>
          <w:p w:rsidR="00F03885" w:rsidRDefault="00F03885">
            <w:pPr>
              <w:rPr>
                <w:rFonts w:ascii="Times New Roman" w:hAnsi="Times New Roman" w:cs="Times New Roman"/>
              </w:rPr>
            </w:pPr>
          </w:p>
          <w:p w:rsidR="00C950D6" w:rsidRDefault="00C950D6">
            <w:pPr>
              <w:rPr>
                <w:rFonts w:ascii="Times New Roman" w:hAnsi="Times New Roman" w:cs="Times New Roman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Асфальтирование                                                                                                                                                    37,3 </w:t>
            </w:r>
            <w:r w:rsidRPr="009A5C2C">
              <w:rPr>
                <w:rFonts w:ascii="Times New Roman" w:hAnsi="Times New Roman" w:cs="Times New Roman"/>
                <w:szCs w:val="20"/>
              </w:rPr>
              <w:t>м</w:t>
            </w:r>
            <w:r w:rsidRPr="009A5C2C">
              <w:rPr>
                <w:rFonts w:ascii="Times New Roman" w:hAnsi="Times New Roman" w:cs="Times New Roman"/>
                <w:szCs w:val="20"/>
                <w:vertAlign w:val="superscript"/>
              </w:rPr>
              <w:t>2</w:t>
            </w:r>
          </w:p>
          <w:p w:rsidR="00F03885" w:rsidRPr="00C950D6" w:rsidRDefault="00F03885">
            <w:pPr>
              <w:rPr>
                <w:rFonts w:ascii="Times New Roman" w:hAnsi="Times New Roman" w:cs="Times New Roman"/>
              </w:rPr>
            </w:pPr>
          </w:p>
          <w:tbl>
            <w:tblPr>
              <w:tblW w:w="11633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578"/>
              <w:gridCol w:w="1134"/>
              <w:gridCol w:w="921"/>
            </w:tblGrid>
            <w:tr w:rsidR="00F20BDE" w:rsidRPr="009A5C2C" w:rsidTr="00DD14CE">
              <w:trPr>
                <w:trHeight w:val="20"/>
              </w:trPr>
              <w:tc>
                <w:tcPr>
                  <w:tcW w:w="9578" w:type="dxa"/>
                  <w:vAlign w:val="center"/>
                </w:tcPr>
                <w:p w:rsidR="00F20BDE" w:rsidRPr="00C950D6" w:rsidRDefault="00C950D6" w:rsidP="00A000A7">
                  <w:pPr>
                    <w:widowControl/>
                    <w:suppressAutoHyphens/>
                    <w:rPr>
                      <w:rFonts w:ascii="Times New Roman" w:eastAsia="Times New Roman" w:hAnsi="Times New Roman" w:cs="Times New Roman"/>
                      <w:bCs/>
                      <w:color w:val="auto"/>
                      <w:szCs w:val="20"/>
                      <w:lang w:bidi="ar-SA"/>
                    </w:rPr>
                  </w:pPr>
                  <w:r w:rsidRPr="00C950D6">
                    <w:rPr>
                      <w:rFonts w:ascii="Times New Roman" w:hAnsi="Times New Roman" w:cs="Times New Roman"/>
                    </w:rPr>
                    <w:t>Устройство покрытия тротуарной плиткой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 </w:t>
                  </w:r>
                </w:p>
              </w:tc>
              <w:tc>
                <w:tcPr>
                  <w:tcW w:w="1134" w:type="dxa"/>
                  <w:vAlign w:val="center"/>
                </w:tcPr>
                <w:p w:rsidR="00F20BDE" w:rsidRPr="009A5C2C" w:rsidRDefault="00C950D6" w:rsidP="00C950D6">
                  <w:pPr>
                    <w:suppressAutoHyphens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 xml:space="preserve">                  </w:t>
                  </w:r>
                </w:p>
              </w:tc>
              <w:tc>
                <w:tcPr>
                  <w:tcW w:w="921" w:type="dxa"/>
                  <w:vAlign w:val="center"/>
                </w:tcPr>
                <w:p w:rsidR="00F20BDE" w:rsidRPr="009A5C2C" w:rsidRDefault="00C950D6" w:rsidP="00387375">
                  <w:pPr>
                    <w:suppressAutoHyphens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351,8</w:t>
                  </w:r>
                  <w:r w:rsidRPr="009A5C2C">
                    <w:rPr>
                      <w:rFonts w:ascii="Times New Roman" w:hAnsi="Times New Roman" w:cs="Times New Roman"/>
                      <w:szCs w:val="20"/>
                    </w:rPr>
                    <w:t xml:space="preserve"> м</w:t>
                  </w:r>
                  <w:r w:rsidRPr="009A5C2C">
                    <w:rPr>
                      <w:rFonts w:ascii="Times New Roman" w:hAnsi="Times New Roman" w:cs="Times New Roman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 xml:space="preserve"> </w:t>
                  </w:r>
                </w:p>
              </w:tc>
            </w:tr>
            <w:tr w:rsidR="00F03885" w:rsidRPr="009A5C2C" w:rsidTr="00DD14CE">
              <w:trPr>
                <w:trHeight w:val="20"/>
              </w:trPr>
              <w:tc>
                <w:tcPr>
                  <w:tcW w:w="9578" w:type="dxa"/>
                  <w:vAlign w:val="center"/>
                </w:tcPr>
                <w:p w:rsidR="00F03885" w:rsidRPr="00C950D6" w:rsidRDefault="00F03885" w:rsidP="00A000A7">
                  <w:pPr>
                    <w:widowControl/>
                    <w:suppressAutoHyphens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03885" w:rsidRDefault="00F03885" w:rsidP="00C950D6">
                  <w:pPr>
                    <w:suppressAutoHyphens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F03885" w:rsidRDefault="00F03885" w:rsidP="00387375">
                  <w:pPr>
                    <w:suppressAutoHyphens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  <w:tr w:rsidR="00C950D6" w:rsidRPr="009A5C2C" w:rsidTr="00F03885">
              <w:trPr>
                <w:trHeight w:val="311"/>
              </w:trPr>
              <w:tc>
                <w:tcPr>
                  <w:tcW w:w="9578" w:type="dxa"/>
                  <w:vAlign w:val="center"/>
                </w:tcPr>
                <w:p w:rsidR="00C950D6" w:rsidRPr="00C950D6" w:rsidRDefault="00C950D6" w:rsidP="00A000A7">
                  <w:pPr>
                    <w:widowControl/>
                    <w:suppressAutoHyphens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Устройство полимерного покрытия</w:t>
                  </w:r>
                  <w:r w:rsidR="00F03885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:rsidR="00C950D6" w:rsidRDefault="00C950D6" w:rsidP="00C950D6">
                  <w:pPr>
                    <w:suppressAutoHyphens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C950D6" w:rsidRDefault="00C950D6" w:rsidP="00387375">
                  <w:pPr>
                    <w:suppressAutoHyphens/>
                    <w:rPr>
                      <w:rFonts w:ascii="Times New Roman" w:hAnsi="Times New Roman" w:cs="Times New Roman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444,2</w:t>
                  </w:r>
                  <w:r w:rsidRPr="009A5C2C">
                    <w:rPr>
                      <w:rFonts w:ascii="Times New Roman" w:hAnsi="Times New Roman" w:cs="Times New Roman"/>
                      <w:szCs w:val="20"/>
                    </w:rPr>
                    <w:t xml:space="preserve"> м</w:t>
                  </w:r>
                  <w:r w:rsidRPr="009A5C2C">
                    <w:rPr>
                      <w:rFonts w:ascii="Times New Roman" w:hAnsi="Times New Roman" w:cs="Times New Roman"/>
                      <w:szCs w:val="20"/>
                      <w:vertAlign w:val="superscript"/>
                    </w:rPr>
                    <w:t>2</w:t>
                  </w:r>
                </w:p>
                <w:p w:rsidR="00F03885" w:rsidRDefault="00F03885" w:rsidP="00387375">
                  <w:pPr>
                    <w:suppressAutoHyphens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  <w:tr w:rsidR="00F20BDE" w:rsidRPr="009A5C2C" w:rsidTr="00DD14CE">
              <w:trPr>
                <w:trHeight w:val="20"/>
              </w:trPr>
              <w:tc>
                <w:tcPr>
                  <w:tcW w:w="9578" w:type="dxa"/>
                  <w:vAlign w:val="center"/>
                </w:tcPr>
                <w:p w:rsidR="00590BA1" w:rsidRPr="009A5C2C" w:rsidRDefault="00C950D6" w:rsidP="009D5EA3">
                  <w:pPr>
                    <w:widowControl/>
                    <w:suppressAutoHyphens/>
                    <w:rPr>
                      <w:rFonts w:ascii="Times New Roman" w:eastAsia="Times New Roman" w:hAnsi="Times New Roman" w:cs="Times New Roman"/>
                      <w:color w:val="auto"/>
                      <w:szCs w:val="20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Cs w:val="20"/>
                      <w:lang w:bidi="ar-SA"/>
                    </w:rPr>
                    <w:t>Устройство щебёночно-набивного покрытия</w:t>
                  </w:r>
                  <w:r w:rsidR="00F20BDE" w:rsidRPr="009A5C2C">
                    <w:rPr>
                      <w:rFonts w:ascii="Times New Roman" w:eastAsia="Times New Roman" w:hAnsi="Times New Roman" w:cs="Times New Roman"/>
                      <w:color w:val="auto"/>
                      <w:szCs w:val="20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:rsidR="00F20BDE" w:rsidRPr="009A5C2C" w:rsidRDefault="00C950D6" w:rsidP="00387375">
                  <w:pPr>
                    <w:widowControl/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Cs w:val="20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Cs w:val="20"/>
                      <w:lang w:bidi="ar-SA"/>
                    </w:rPr>
                    <w:t xml:space="preserve">   </w:t>
                  </w:r>
                </w:p>
              </w:tc>
              <w:tc>
                <w:tcPr>
                  <w:tcW w:w="921" w:type="dxa"/>
                  <w:vAlign w:val="center"/>
                </w:tcPr>
                <w:p w:rsidR="00F03885" w:rsidRDefault="00F03885" w:rsidP="00F03885">
                  <w:pPr>
                    <w:suppressAutoHyphens/>
                    <w:rPr>
                      <w:rFonts w:ascii="Times New Roman" w:hAnsi="Times New Roman" w:cs="Times New Roman"/>
                      <w:szCs w:val="20"/>
                      <w:vertAlign w:val="superscrip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Cs w:val="20"/>
                      <w:lang w:bidi="ar-SA"/>
                    </w:rPr>
                    <w:t xml:space="preserve">510,8 </w:t>
                  </w:r>
                  <w:r w:rsidRPr="009A5C2C">
                    <w:rPr>
                      <w:rFonts w:ascii="Times New Roman" w:hAnsi="Times New Roman" w:cs="Times New Roman"/>
                      <w:szCs w:val="20"/>
                    </w:rPr>
                    <w:t>м</w:t>
                  </w:r>
                  <w:r w:rsidRPr="009A5C2C">
                    <w:rPr>
                      <w:rFonts w:ascii="Times New Roman" w:hAnsi="Times New Roman" w:cs="Times New Roman"/>
                      <w:szCs w:val="20"/>
                      <w:vertAlign w:val="superscript"/>
                    </w:rPr>
                    <w:t>2</w:t>
                  </w:r>
                </w:p>
                <w:p w:rsidR="00F20BDE" w:rsidRPr="009A5C2C" w:rsidRDefault="00F20BDE" w:rsidP="00387375">
                  <w:pPr>
                    <w:widowControl/>
                    <w:suppressAutoHyphens/>
                    <w:rPr>
                      <w:rFonts w:ascii="Times New Roman" w:eastAsia="Times New Roman" w:hAnsi="Times New Roman" w:cs="Times New Roman"/>
                      <w:color w:val="auto"/>
                      <w:szCs w:val="20"/>
                      <w:lang w:bidi="ar-SA"/>
                    </w:rPr>
                  </w:pPr>
                </w:p>
              </w:tc>
            </w:tr>
            <w:tr w:rsidR="009A5C2C" w:rsidRPr="009A5C2C" w:rsidTr="00DD14CE">
              <w:trPr>
                <w:trHeight w:val="20"/>
              </w:trPr>
              <w:tc>
                <w:tcPr>
                  <w:tcW w:w="9578" w:type="dxa"/>
                  <w:shd w:val="clear" w:color="auto" w:fill="auto"/>
                  <w:vAlign w:val="center"/>
                  <w:hideMark/>
                </w:tcPr>
                <w:p w:rsidR="009A5C2C" w:rsidRPr="009A5C2C" w:rsidRDefault="009A5C2C" w:rsidP="009A5C2C">
                  <w:pPr>
                    <w:widowControl/>
                    <w:suppressAutoHyphens/>
                    <w:rPr>
                      <w:rFonts w:ascii="Times New Roman" w:eastAsia="Times New Roman" w:hAnsi="Times New Roman" w:cs="Times New Roman"/>
                      <w:bCs/>
                      <w:szCs w:val="20"/>
                      <w:lang w:bidi="ar-SA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A5C2C" w:rsidRPr="009A5C2C" w:rsidRDefault="009A5C2C" w:rsidP="00C950D6">
                  <w:pPr>
                    <w:widowControl/>
                    <w:suppressAutoHyphens/>
                    <w:rPr>
                      <w:rFonts w:ascii="Times New Roman" w:eastAsia="Times New Roman" w:hAnsi="Times New Roman" w:cs="Times New Roman"/>
                      <w:color w:val="auto"/>
                      <w:szCs w:val="20"/>
                      <w:lang w:bidi="ar-SA"/>
                    </w:rPr>
                  </w:pPr>
                </w:p>
              </w:tc>
              <w:tc>
                <w:tcPr>
                  <w:tcW w:w="921" w:type="dxa"/>
                  <w:shd w:val="clear" w:color="auto" w:fill="auto"/>
                  <w:vAlign w:val="center"/>
                  <w:hideMark/>
                </w:tcPr>
                <w:p w:rsidR="009A5C2C" w:rsidRPr="009A5C2C" w:rsidRDefault="009A5C2C" w:rsidP="00A000A7">
                  <w:pPr>
                    <w:widowControl/>
                    <w:suppressAutoHyphens/>
                    <w:rPr>
                      <w:rFonts w:ascii="Times New Roman" w:eastAsia="Times New Roman" w:hAnsi="Times New Roman" w:cs="Times New Roman"/>
                      <w:color w:val="auto"/>
                      <w:szCs w:val="20"/>
                      <w:lang w:bidi="ar-SA"/>
                    </w:rPr>
                  </w:pPr>
                </w:p>
              </w:tc>
            </w:tr>
          </w:tbl>
          <w:p w:rsidR="009A5C2C" w:rsidRPr="005E1D94" w:rsidRDefault="009A5C2C" w:rsidP="00A000A7">
            <w:pPr>
              <w:pStyle w:val="20"/>
              <w:shd w:val="clear" w:color="auto" w:fill="auto"/>
              <w:suppressAutoHyphens/>
              <w:spacing w:after="0" w:line="240" w:lineRule="auto"/>
              <w:contextualSpacing/>
              <w:jc w:val="both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312DBD" w:rsidRPr="005E57CA" w:rsidTr="00A000A7">
        <w:trPr>
          <w:trHeight w:val="20"/>
        </w:trPr>
        <w:tc>
          <w:tcPr>
            <w:tcW w:w="3497" w:type="dxa"/>
          </w:tcPr>
          <w:p w:rsidR="00312DBD" w:rsidRPr="005E57CA" w:rsidRDefault="00312DBD" w:rsidP="00C2553C">
            <w:pPr>
              <w:pStyle w:val="20"/>
              <w:shd w:val="clear" w:color="auto" w:fill="auto"/>
              <w:suppressAutoHyphens/>
              <w:spacing w:after="0" w:line="240" w:lineRule="auto"/>
              <w:contextualSpacing/>
              <w:jc w:val="left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5E57CA">
              <w:rPr>
                <w:b/>
                <w:color w:val="000000"/>
                <w:sz w:val="24"/>
                <w:szCs w:val="24"/>
                <w:lang w:val="ru-RU" w:eastAsia="ru-RU" w:bidi="ru-RU"/>
              </w:rPr>
              <w:t>Сроки реализации</w:t>
            </w:r>
          </w:p>
        </w:tc>
        <w:tc>
          <w:tcPr>
            <w:tcW w:w="11891" w:type="dxa"/>
          </w:tcPr>
          <w:p w:rsidR="00312DBD" w:rsidRDefault="00312DBD" w:rsidP="00C2553C">
            <w:pPr>
              <w:pStyle w:val="20"/>
              <w:shd w:val="clear" w:color="auto" w:fill="auto"/>
              <w:suppressAutoHyphens/>
              <w:spacing w:after="0" w:line="240" w:lineRule="auto"/>
              <w:contextualSpacing/>
              <w:jc w:val="both"/>
              <w:rPr>
                <w:b/>
                <w:sz w:val="24"/>
                <w:szCs w:val="24"/>
                <w:lang w:val="ru-RU" w:eastAsia="ru-RU" w:bidi="ru-RU"/>
              </w:rPr>
            </w:pPr>
            <w:r w:rsidRPr="005E57CA">
              <w:rPr>
                <w:b/>
                <w:sz w:val="24"/>
                <w:szCs w:val="24"/>
                <w:lang w:val="ru-RU" w:eastAsia="ru-RU" w:bidi="ru-RU"/>
              </w:rPr>
              <w:t>20</w:t>
            </w:r>
            <w:r w:rsidR="00DE1032">
              <w:rPr>
                <w:b/>
                <w:sz w:val="24"/>
                <w:szCs w:val="24"/>
                <w:lang w:val="ru-RU" w:eastAsia="ru-RU" w:bidi="ru-RU"/>
              </w:rPr>
              <w:t>2</w:t>
            </w:r>
            <w:r w:rsidR="00F03885">
              <w:rPr>
                <w:b/>
                <w:sz w:val="24"/>
                <w:szCs w:val="24"/>
                <w:lang w:val="ru-RU" w:eastAsia="ru-RU" w:bidi="ru-RU"/>
              </w:rPr>
              <w:t>2</w:t>
            </w:r>
            <w:r w:rsidRPr="005E57CA">
              <w:rPr>
                <w:b/>
                <w:sz w:val="24"/>
                <w:szCs w:val="24"/>
                <w:lang w:val="ru-RU" w:eastAsia="ru-RU" w:bidi="ru-RU"/>
              </w:rPr>
              <w:t xml:space="preserve"> год</w:t>
            </w:r>
          </w:p>
          <w:p w:rsidR="00093E28" w:rsidRPr="005E57CA" w:rsidRDefault="00093E28" w:rsidP="00C2553C">
            <w:pPr>
              <w:pStyle w:val="20"/>
              <w:shd w:val="clear" w:color="auto" w:fill="auto"/>
              <w:suppressAutoHyphens/>
              <w:spacing w:after="0" w:line="240" w:lineRule="auto"/>
              <w:contextualSpacing/>
              <w:jc w:val="both"/>
              <w:rPr>
                <w:b/>
                <w:sz w:val="24"/>
                <w:szCs w:val="24"/>
                <w:lang w:val="ru-RU" w:eastAsia="ru-RU" w:bidi="ru-RU"/>
              </w:rPr>
            </w:pPr>
          </w:p>
        </w:tc>
      </w:tr>
      <w:tr w:rsidR="00312DBD" w:rsidRPr="005E57CA" w:rsidTr="00A000A7">
        <w:trPr>
          <w:trHeight w:val="20"/>
        </w:trPr>
        <w:tc>
          <w:tcPr>
            <w:tcW w:w="3497" w:type="dxa"/>
          </w:tcPr>
          <w:p w:rsidR="000E4EAA" w:rsidRPr="005E57CA" w:rsidRDefault="00312DBD" w:rsidP="00C2553C">
            <w:pPr>
              <w:pStyle w:val="20"/>
              <w:shd w:val="clear" w:color="auto" w:fill="auto"/>
              <w:suppressAutoHyphens/>
              <w:spacing w:after="0" w:line="240" w:lineRule="auto"/>
              <w:contextualSpacing/>
              <w:jc w:val="left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5E57CA">
              <w:rPr>
                <w:b/>
                <w:color w:val="000000"/>
                <w:sz w:val="24"/>
                <w:szCs w:val="24"/>
                <w:lang w:val="ru-RU" w:eastAsia="ru-RU" w:bidi="ru-RU"/>
              </w:rPr>
              <w:t>Объемы и источники финансиро</w:t>
            </w:r>
            <w:r w:rsidRPr="005E57CA">
              <w:rPr>
                <w:b/>
                <w:color w:val="000000"/>
                <w:sz w:val="24"/>
                <w:szCs w:val="24"/>
                <w:lang w:val="ru-RU" w:eastAsia="ru-RU" w:bidi="ru-RU"/>
              </w:rPr>
              <w:lastRenderedPageBreak/>
              <w:t>вания</w:t>
            </w:r>
          </w:p>
          <w:p w:rsidR="00312DBD" w:rsidRPr="005E57CA" w:rsidRDefault="00312DBD" w:rsidP="00C2553C">
            <w:pPr>
              <w:pStyle w:val="20"/>
              <w:shd w:val="clear" w:color="auto" w:fill="auto"/>
              <w:suppressAutoHyphens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5E57CA">
              <w:rPr>
                <w:b/>
                <w:color w:val="000000"/>
                <w:sz w:val="24"/>
                <w:szCs w:val="24"/>
                <w:lang w:val="ru-RU" w:eastAsia="ru-RU" w:bidi="ru-RU"/>
              </w:rPr>
              <w:t>(тыс. руб.)</w:t>
            </w:r>
          </w:p>
        </w:tc>
        <w:tc>
          <w:tcPr>
            <w:tcW w:w="11891" w:type="dxa"/>
          </w:tcPr>
          <w:p w:rsidR="000E4EAA" w:rsidRDefault="00312DBD" w:rsidP="00C2553C">
            <w:pPr>
              <w:pStyle w:val="20"/>
              <w:shd w:val="clear" w:color="auto" w:fill="auto"/>
              <w:suppressAutoHyphens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5E57CA">
              <w:rPr>
                <w:color w:val="000000"/>
                <w:sz w:val="24"/>
                <w:szCs w:val="24"/>
                <w:lang w:val="ru-RU" w:eastAsia="ru-RU" w:bidi="ru-RU"/>
              </w:rPr>
              <w:lastRenderedPageBreak/>
              <w:t>Финансирование</w:t>
            </w:r>
            <w:r w:rsidR="003B635B" w:rsidRPr="005E57CA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5E57CA">
              <w:rPr>
                <w:color w:val="000000"/>
                <w:sz w:val="24"/>
                <w:szCs w:val="24"/>
                <w:lang w:val="ru-RU" w:eastAsia="ru-RU" w:bidi="ru-RU"/>
              </w:rPr>
              <w:t>осуществляется</w:t>
            </w:r>
            <w:r w:rsidR="00EE0D32" w:rsidRPr="005E57CA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5E57CA">
              <w:rPr>
                <w:color w:val="000000"/>
                <w:sz w:val="24"/>
                <w:szCs w:val="24"/>
                <w:lang w:val="ru-RU" w:eastAsia="ru-RU" w:bidi="ru-RU"/>
              </w:rPr>
              <w:t>из</w:t>
            </w:r>
            <w:r w:rsidR="00EE0D32" w:rsidRPr="005E57CA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5E57CA">
              <w:rPr>
                <w:color w:val="000000"/>
                <w:sz w:val="24"/>
                <w:szCs w:val="24"/>
                <w:lang w:val="ru-RU" w:eastAsia="ru-RU" w:bidi="ru-RU"/>
              </w:rPr>
              <w:t>средств</w:t>
            </w:r>
            <w:r w:rsidR="003B635B" w:rsidRPr="005E57CA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="00EE0D32" w:rsidRPr="005E57CA">
              <w:rPr>
                <w:color w:val="000000"/>
                <w:sz w:val="24"/>
                <w:szCs w:val="24"/>
                <w:lang w:val="ru-RU" w:eastAsia="ru-RU" w:bidi="ru-RU"/>
              </w:rPr>
              <w:t xml:space="preserve">местного бюджета </w:t>
            </w:r>
            <w:r w:rsidRPr="005E57CA">
              <w:rPr>
                <w:color w:val="000000"/>
                <w:sz w:val="24"/>
                <w:szCs w:val="24"/>
                <w:lang w:val="ru-RU" w:eastAsia="ru-RU" w:bidi="ru-RU"/>
              </w:rPr>
              <w:t xml:space="preserve">внутригородского муниципального </w:t>
            </w:r>
            <w:r w:rsidR="00EE0D32" w:rsidRPr="005E57CA">
              <w:rPr>
                <w:color w:val="000000"/>
                <w:sz w:val="24"/>
                <w:szCs w:val="24"/>
                <w:lang w:val="ru-RU" w:eastAsia="ru-RU" w:bidi="ru-RU"/>
              </w:rPr>
              <w:t>о</w:t>
            </w:r>
            <w:r w:rsidRPr="005E57CA">
              <w:rPr>
                <w:color w:val="000000"/>
                <w:sz w:val="24"/>
                <w:szCs w:val="24"/>
                <w:lang w:val="ru-RU" w:eastAsia="ru-RU" w:bidi="ru-RU"/>
              </w:rPr>
              <w:t>бразова</w:t>
            </w:r>
            <w:r w:rsidR="00EE0D32" w:rsidRPr="005E57CA">
              <w:rPr>
                <w:color w:val="000000"/>
                <w:sz w:val="24"/>
                <w:szCs w:val="24"/>
                <w:lang w:val="ru-RU" w:eastAsia="ru-RU" w:bidi="ru-RU"/>
              </w:rPr>
              <w:t>ния Санкт-Петербурга муниципальный округ Морской</w:t>
            </w:r>
            <w:r w:rsidR="00A00D30">
              <w:rPr>
                <w:color w:val="000000"/>
                <w:sz w:val="24"/>
                <w:szCs w:val="24"/>
                <w:lang w:val="ru-RU" w:eastAsia="ru-RU" w:bidi="ru-RU"/>
              </w:rPr>
              <w:t xml:space="preserve"> и за счет субсидии из бюджета Санкт-Петербурга</w:t>
            </w:r>
            <w:r w:rsidR="00EE0D32" w:rsidRPr="005E57CA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5E57CA">
              <w:rPr>
                <w:color w:val="000000"/>
                <w:sz w:val="24"/>
                <w:szCs w:val="24"/>
                <w:lang w:val="ru-RU" w:eastAsia="ru-RU" w:bidi="ru-RU"/>
              </w:rPr>
              <w:t>в пределах расходных обязательств, предусмотренных на реализацию мероприятий по благоустройству</w:t>
            </w:r>
            <w:r w:rsidR="009D5EA3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5E57CA">
              <w:rPr>
                <w:color w:val="000000"/>
                <w:sz w:val="24"/>
                <w:szCs w:val="24"/>
                <w:lang w:val="ru-RU" w:eastAsia="ru-RU" w:bidi="ru-RU"/>
              </w:rPr>
              <w:t>придомовых территорий</w:t>
            </w:r>
            <w:r w:rsidR="00EE0D32" w:rsidRPr="005E57CA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5E57CA">
              <w:rPr>
                <w:color w:val="000000"/>
                <w:sz w:val="24"/>
                <w:szCs w:val="24"/>
                <w:lang w:val="ru-RU" w:eastAsia="ru-RU" w:bidi="ru-RU"/>
              </w:rPr>
              <w:t>и</w:t>
            </w:r>
            <w:r w:rsidR="003B635B" w:rsidRPr="005E57CA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5E57CA">
              <w:rPr>
                <w:color w:val="000000"/>
                <w:sz w:val="24"/>
                <w:szCs w:val="24"/>
                <w:lang w:val="ru-RU" w:eastAsia="ru-RU" w:bidi="ru-RU"/>
              </w:rPr>
              <w:t>территорий</w:t>
            </w:r>
            <w:r w:rsidR="00EE0D32" w:rsidRPr="005E57CA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5E57CA">
              <w:rPr>
                <w:color w:val="000000"/>
                <w:sz w:val="24"/>
                <w:szCs w:val="24"/>
                <w:lang w:val="ru-RU" w:eastAsia="ru-RU" w:bidi="ru-RU"/>
              </w:rPr>
              <w:t>дворов</w:t>
            </w:r>
            <w:r w:rsidR="00EE0D32" w:rsidRPr="005E57CA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5E57CA">
              <w:rPr>
                <w:color w:val="000000"/>
                <w:sz w:val="24"/>
                <w:szCs w:val="24"/>
                <w:lang w:val="ru-RU" w:eastAsia="ru-RU" w:bidi="ru-RU"/>
              </w:rPr>
              <w:t>на</w:t>
            </w:r>
            <w:r w:rsidR="00EE0D32" w:rsidRPr="005E57CA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5E57CA">
              <w:rPr>
                <w:color w:val="000000"/>
                <w:sz w:val="24"/>
                <w:szCs w:val="24"/>
                <w:lang w:val="ru-RU" w:eastAsia="ru-RU" w:bidi="ru-RU"/>
              </w:rPr>
              <w:t>20</w:t>
            </w:r>
            <w:r w:rsidR="00DE1032"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  <w:r w:rsidR="009D5EA3"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  <w:r w:rsidRPr="005E57CA">
              <w:rPr>
                <w:color w:val="000000"/>
                <w:sz w:val="24"/>
                <w:szCs w:val="24"/>
                <w:lang w:val="ru-RU" w:eastAsia="ru-RU" w:bidi="ru-RU"/>
              </w:rPr>
              <w:t xml:space="preserve"> г.</w:t>
            </w:r>
            <w:r w:rsidR="00EE0D32" w:rsidRPr="005E57CA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5E57CA">
              <w:rPr>
                <w:color w:val="000000"/>
                <w:sz w:val="24"/>
                <w:szCs w:val="24"/>
                <w:lang w:val="ru-RU" w:eastAsia="ru-RU" w:bidi="ru-RU"/>
              </w:rPr>
              <w:t xml:space="preserve">в объеме </w:t>
            </w:r>
            <w:r w:rsidR="00F03885">
              <w:rPr>
                <w:b/>
                <w:sz w:val="24"/>
                <w:szCs w:val="24"/>
                <w:lang w:val="ru-RU"/>
              </w:rPr>
              <w:t xml:space="preserve">11 515,6 </w:t>
            </w:r>
            <w:r w:rsidR="001833F9" w:rsidRPr="0024223B">
              <w:rPr>
                <w:b/>
                <w:sz w:val="24"/>
                <w:szCs w:val="24"/>
                <w:lang w:bidi="ru-RU"/>
              </w:rPr>
              <w:t>тыс. руб.</w:t>
            </w:r>
          </w:p>
          <w:p w:rsidR="00093E28" w:rsidRPr="005E57CA" w:rsidRDefault="00093E28" w:rsidP="00C2553C">
            <w:pPr>
              <w:pStyle w:val="20"/>
              <w:shd w:val="clear" w:color="auto" w:fill="auto"/>
              <w:suppressAutoHyphens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312DBD" w:rsidRPr="005E57CA" w:rsidTr="00A000A7">
        <w:trPr>
          <w:trHeight w:val="20"/>
        </w:trPr>
        <w:tc>
          <w:tcPr>
            <w:tcW w:w="3497" w:type="dxa"/>
          </w:tcPr>
          <w:p w:rsidR="00312DBD" w:rsidRPr="005E57CA" w:rsidRDefault="00312DBD" w:rsidP="00C2553C">
            <w:pPr>
              <w:pStyle w:val="20"/>
              <w:shd w:val="clear" w:color="auto" w:fill="auto"/>
              <w:tabs>
                <w:tab w:val="left" w:pos="2727"/>
                <w:tab w:val="left" w:pos="7371"/>
              </w:tabs>
              <w:suppressAutoHyphens/>
              <w:spacing w:after="0" w:line="240" w:lineRule="auto"/>
              <w:contextualSpacing/>
              <w:jc w:val="left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5E57CA">
              <w:rPr>
                <w:b/>
                <w:color w:val="000000"/>
                <w:sz w:val="24"/>
                <w:szCs w:val="24"/>
                <w:lang w:val="ru-RU" w:eastAsia="ru-RU" w:bidi="ru-RU"/>
              </w:rPr>
              <w:lastRenderedPageBreak/>
              <w:t xml:space="preserve">Ожидаемые конечные результаты </w:t>
            </w:r>
            <w:r w:rsidR="000C731A" w:rsidRPr="005E57CA">
              <w:rPr>
                <w:b/>
                <w:color w:val="000000"/>
                <w:sz w:val="24"/>
                <w:szCs w:val="24"/>
                <w:lang w:val="ru-RU" w:eastAsia="ru-RU" w:bidi="ru-RU"/>
              </w:rPr>
              <w:t>р</w:t>
            </w:r>
            <w:r w:rsidRPr="005E57CA">
              <w:rPr>
                <w:b/>
                <w:color w:val="000000"/>
                <w:sz w:val="24"/>
                <w:szCs w:val="24"/>
                <w:lang w:val="ru-RU" w:eastAsia="ru-RU" w:bidi="ru-RU"/>
              </w:rPr>
              <w:t>еализации ведомственной целевой программы и показатели ее социально- экономической эффективности</w:t>
            </w:r>
          </w:p>
        </w:tc>
        <w:tc>
          <w:tcPr>
            <w:tcW w:w="11891" w:type="dxa"/>
          </w:tcPr>
          <w:p w:rsidR="00BE088A" w:rsidRPr="005E57CA" w:rsidRDefault="00312DBD" w:rsidP="00C2553C">
            <w:pPr>
              <w:pStyle w:val="20"/>
              <w:shd w:val="clear" w:color="auto" w:fill="auto"/>
              <w:suppressAutoHyphens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5E57CA">
              <w:rPr>
                <w:color w:val="000000"/>
                <w:sz w:val="24"/>
                <w:szCs w:val="24"/>
                <w:lang w:val="ru-RU" w:eastAsia="ru-RU" w:bidi="ru-RU"/>
              </w:rPr>
              <w:t>Реализация программы приведет к созданию более комфортных условий для проживания, улучшению социального климата, внешнего вида территории МО. Увеличение числа благоустроенных дворов МО, ограничение заезда транспорта для сохранения территорий газонов и зеленных зон. Обеспечение безопасной эксплуатации детских игровых и спортивных площадок.</w:t>
            </w:r>
          </w:p>
          <w:p w:rsidR="008D376B" w:rsidRDefault="008D376B" w:rsidP="00C2553C">
            <w:pPr>
              <w:pStyle w:val="20"/>
              <w:shd w:val="clear" w:color="auto" w:fill="auto"/>
              <w:suppressAutoHyphens/>
              <w:spacing w:after="0" w:line="240" w:lineRule="auto"/>
              <w:contextualSpacing/>
              <w:jc w:val="both"/>
              <w:rPr>
                <w:sz w:val="24"/>
                <w:szCs w:val="24"/>
                <w:lang w:val="ru-RU" w:eastAsia="ru-RU" w:bidi="ru-RU"/>
              </w:rPr>
            </w:pPr>
            <w:r w:rsidRPr="005E57CA">
              <w:rPr>
                <w:sz w:val="24"/>
                <w:szCs w:val="24"/>
                <w:lang w:val="ru-RU" w:eastAsia="ru-RU" w:bidi="ru-RU"/>
              </w:rPr>
              <w:t xml:space="preserve">Количество </w:t>
            </w:r>
            <w:r w:rsidR="009D5EA3" w:rsidRPr="005E57CA">
              <w:rPr>
                <w:sz w:val="24"/>
                <w:szCs w:val="24"/>
                <w:lang w:val="ru-RU" w:eastAsia="ru-RU" w:bidi="ru-RU"/>
              </w:rPr>
              <w:t>адресов,</w:t>
            </w:r>
            <w:r w:rsidRPr="005E57CA">
              <w:rPr>
                <w:sz w:val="24"/>
                <w:szCs w:val="24"/>
                <w:lang w:val="ru-RU" w:eastAsia="ru-RU" w:bidi="ru-RU"/>
              </w:rPr>
              <w:t xml:space="preserve"> планируемых к выполнению </w:t>
            </w:r>
            <w:r w:rsidR="009D5EA3">
              <w:rPr>
                <w:sz w:val="24"/>
                <w:szCs w:val="24"/>
                <w:lang w:val="ru-RU" w:eastAsia="ru-RU" w:bidi="ru-RU"/>
              </w:rPr>
              <w:t>– 4</w:t>
            </w:r>
            <w:r w:rsidR="00F63603">
              <w:rPr>
                <w:sz w:val="24"/>
                <w:szCs w:val="24"/>
                <w:lang w:val="ru-RU" w:eastAsia="ru-RU" w:bidi="ru-RU"/>
              </w:rPr>
              <w:t xml:space="preserve"> адрес</w:t>
            </w:r>
            <w:r w:rsidR="009D5EA3">
              <w:rPr>
                <w:sz w:val="24"/>
                <w:szCs w:val="24"/>
                <w:lang w:val="ru-RU" w:eastAsia="ru-RU" w:bidi="ru-RU"/>
              </w:rPr>
              <w:t>а</w:t>
            </w:r>
          </w:p>
          <w:p w:rsidR="003F6599" w:rsidRDefault="003F6599" w:rsidP="00C2553C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Эффективность программы оценивается по таким показателям, как затраты, результат и эффективность.</w:t>
            </w:r>
          </w:p>
          <w:p w:rsidR="003F6599" w:rsidRDefault="003F6599" w:rsidP="00C2553C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1.</w:t>
            </w:r>
            <w:r w:rsidR="00C6777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Затраты </w:t>
            </w:r>
            <w:r w:rsidRPr="003F65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</w:t>
            </w:r>
            <w:r w:rsidR="00C6777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благоустройство</w:t>
            </w:r>
            <w:r w:rsidRPr="003F659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придомовых территорий и территорий дворов на 20</w:t>
            </w:r>
            <w:r w:rsidR="00DE103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  <w:r w:rsidR="00F0388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  <w:r w:rsidRPr="003F659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запланированы </w:t>
            </w:r>
            <w:r w:rsidRPr="003F659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 объеме</w:t>
            </w:r>
            <w:r w:rsidR="00D9116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                      </w:t>
            </w:r>
            <w:r w:rsidR="00F03885" w:rsidRPr="00F03885">
              <w:rPr>
                <w:rFonts w:ascii="Times New Roman" w:hAnsi="Times New Roman" w:cs="Times New Roman"/>
                <w:b/>
                <w:sz w:val="24"/>
                <w:szCs w:val="24"/>
              </w:rPr>
              <w:t>11 515,</w:t>
            </w:r>
            <w:r w:rsidR="009D5EA3" w:rsidRPr="00F0388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D5EA3">
              <w:rPr>
                <w:b/>
                <w:sz w:val="24"/>
                <w:szCs w:val="24"/>
              </w:rPr>
              <w:t xml:space="preserve"> </w:t>
            </w:r>
            <w:r w:rsidR="009D5EA3" w:rsidRPr="00DA691C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1833F9" w:rsidRPr="0024223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руб.</w:t>
            </w:r>
          </w:p>
          <w:p w:rsidR="008E4FBA" w:rsidRPr="00F03885" w:rsidRDefault="003F6599" w:rsidP="00F03885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2.</w:t>
            </w:r>
            <w:r w:rsidR="00C6777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052287">
              <w:rPr>
                <w:rFonts w:ascii="Times New Roman" w:hAnsi="Times New Roman"/>
                <w:sz w:val="24"/>
                <w:szCs w:val="24"/>
                <w:lang w:bidi="ru-RU"/>
              </w:rPr>
              <w:t>Результатом</w:t>
            </w:r>
            <w:r w:rsidR="00F0388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данной программы являются:</w:t>
            </w:r>
          </w:p>
          <w:p w:rsidR="00DE1032" w:rsidRDefault="00C96DC1" w:rsidP="00C2553C">
            <w:pPr>
              <w:pStyle w:val="20"/>
              <w:numPr>
                <w:ilvl w:val="0"/>
                <w:numId w:val="35"/>
              </w:numPr>
              <w:tabs>
                <w:tab w:val="left" w:pos="366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96DC1">
              <w:rPr>
                <w:color w:val="000000"/>
                <w:sz w:val="24"/>
                <w:szCs w:val="24"/>
                <w:lang w:val="ru-RU" w:eastAsia="ru-RU" w:bidi="ru-RU"/>
              </w:rPr>
              <w:t xml:space="preserve">обеспечить комплексное благоустройство дворовой территории по </w:t>
            </w:r>
            <w:r w:rsidR="00DD14CE"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  <w:r w:rsidR="007446A7">
              <w:rPr>
                <w:color w:val="000000"/>
                <w:sz w:val="24"/>
                <w:szCs w:val="24"/>
                <w:lang w:val="ru-RU" w:eastAsia="ru-RU" w:bidi="ru-RU"/>
              </w:rPr>
              <w:t xml:space="preserve"> адрес</w:t>
            </w:r>
            <w:r w:rsidR="00DD14CE">
              <w:rPr>
                <w:color w:val="000000"/>
                <w:sz w:val="24"/>
                <w:szCs w:val="24"/>
                <w:lang w:val="ru-RU" w:eastAsia="ru-RU" w:bidi="ru-RU"/>
              </w:rPr>
              <w:t>у</w:t>
            </w:r>
            <w:r w:rsidR="00F03885">
              <w:rPr>
                <w:color w:val="000000"/>
                <w:sz w:val="24"/>
                <w:szCs w:val="24"/>
                <w:lang w:val="ru-RU" w:eastAsia="ru-RU" w:bidi="ru-RU"/>
              </w:rPr>
              <w:t>:</w:t>
            </w:r>
          </w:p>
          <w:p w:rsidR="00F03885" w:rsidRPr="00C96DC1" w:rsidRDefault="00F03885" w:rsidP="00C2553C">
            <w:pPr>
              <w:pStyle w:val="20"/>
              <w:numPr>
                <w:ilvl w:val="0"/>
                <w:numId w:val="35"/>
              </w:numPr>
              <w:tabs>
                <w:tab w:val="left" w:pos="366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обеспечение современными видами покрытия придомовых территорий по 3 адресам </w:t>
            </w:r>
          </w:p>
          <w:p w:rsidR="003F6599" w:rsidRPr="00DE1032" w:rsidRDefault="003F6599" w:rsidP="00C2553C">
            <w:pPr>
              <w:pStyle w:val="20"/>
              <w:tabs>
                <w:tab w:val="left" w:pos="366"/>
              </w:tabs>
              <w:suppressAutoHyphens/>
              <w:spacing w:after="0" w:line="240" w:lineRule="auto"/>
              <w:contextualSpacing/>
              <w:jc w:val="both"/>
              <w:rPr>
                <w:rFonts w:cs="Arial"/>
                <w:sz w:val="24"/>
                <w:szCs w:val="24"/>
                <w:lang w:val="ru-RU" w:eastAsia="ru-RU" w:bidi="ru-RU"/>
              </w:rPr>
            </w:pPr>
            <w:r w:rsidRPr="00DE1032">
              <w:rPr>
                <w:rFonts w:cs="Arial"/>
                <w:sz w:val="24"/>
                <w:szCs w:val="24"/>
                <w:lang w:val="ru-RU" w:eastAsia="ru-RU" w:bidi="ru-RU"/>
              </w:rPr>
              <w:t>Эффективность</w:t>
            </w:r>
            <w:r w:rsidR="00D0403D" w:rsidRPr="00DE1032">
              <w:rPr>
                <w:rFonts w:cs="Arial"/>
                <w:sz w:val="24"/>
                <w:szCs w:val="24"/>
                <w:lang w:val="ru-RU" w:eastAsia="ru-RU" w:bidi="ru-RU"/>
              </w:rPr>
              <w:t>ю</w:t>
            </w:r>
            <w:r w:rsidRPr="00DE1032">
              <w:rPr>
                <w:rFonts w:cs="Arial"/>
                <w:sz w:val="24"/>
                <w:szCs w:val="24"/>
                <w:lang w:val="ru-RU" w:eastAsia="ru-RU" w:bidi="ru-RU"/>
              </w:rPr>
              <w:t xml:space="preserve"> программы является:</w:t>
            </w:r>
          </w:p>
          <w:p w:rsidR="003F6599" w:rsidRDefault="003F6599" w:rsidP="00C2553C">
            <w:pPr>
              <w:pStyle w:val="ConsPlusNormal"/>
              <w:numPr>
                <w:ilvl w:val="0"/>
                <w:numId w:val="36"/>
              </w:numPr>
              <w:tabs>
                <w:tab w:val="left" w:pos="365"/>
              </w:tabs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повышение доли жителей, получивших возможность проведения досуга</w:t>
            </w:r>
            <w:r w:rsidR="00D0403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 благоустроенной придомовой территории и территории двора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в непосредственной близости от дома</w:t>
            </w:r>
          </w:p>
          <w:p w:rsidR="003F6599" w:rsidRDefault="003F6599" w:rsidP="00C2553C">
            <w:pPr>
              <w:pStyle w:val="ConsPlusNormal"/>
              <w:numPr>
                <w:ilvl w:val="0"/>
                <w:numId w:val="36"/>
              </w:numPr>
              <w:tabs>
                <w:tab w:val="left" w:pos="365"/>
              </w:tabs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повышение доли жителей, удовлетворённых</w:t>
            </w:r>
            <w:r w:rsidR="00A06D4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="001F4964">
              <w:rPr>
                <w:rFonts w:ascii="Times New Roman" w:hAnsi="Times New Roman"/>
                <w:sz w:val="24"/>
                <w:szCs w:val="24"/>
                <w:lang w:bidi="ru-RU"/>
              </w:rPr>
              <w:t>благоустройством</w:t>
            </w:r>
            <w:r w:rsidR="00A06D4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своего двора</w:t>
            </w:r>
            <w:r w:rsidR="001F496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 придомовой территории</w:t>
            </w:r>
          </w:p>
          <w:p w:rsidR="003F6599" w:rsidRDefault="003F6599" w:rsidP="00C2553C">
            <w:pPr>
              <w:pStyle w:val="ConsPlusNormal"/>
              <w:numPr>
                <w:ilvl w:val="0"/>
                <w:numId w:val="36"/>
              </w:numPr>
              <w:tabs>
                <w:tab w:val="left" w:pos="365"/>
              </w:tabs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повышение доли жителей</w:t>
            </w:r>
            <w:r w:rsidR="00D0403D">
              <w:rPr>
                <w:rFonts w:ascii="Times New Roman" w:hAnsi="Times New Roman"/>
                <w:sz w:val="24"/>
                <w:szCs w:val="24"/>
                <w:lang w:bidi="ru-RU"/>
              </w:rPr>
              <w:t>,</w:t>
            </w:r>
            <w:r w:rsidR="00A06D4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="00D0403D">
              <w:rPr>
                <w:rFonts w:ascii="Times New Roman" w:hAnsi="Times New Roman"/>
                <w:sz w:val="24"/>
                <w:szCs w:val="24"/>
                <w:lang w:bidi="ru-RU"/>
              </w:rPr>
              <w:t>удовлетворённых состоянием асфальтобетонного покрытия внутри дворовых территорий</w:t>
            </w:r>
          </w:p>
          <w:p w:rsidR="00D0403D" w:rsidRDefault="00D0403D" w:rsidP="00C2553C">
            <w:pPr>
              <w:pStyle w:val="ConsPlusNormal"/>
              <w:numPr>
                <w:ilvl w:val="0"/>
                <w:numId w:val="36"/>
              </w:numPr>
              <w:tabs>
                <w:tab w:val="left" w:pos="365"/>
              </w:tabs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повышение доли жителей, удовлетворённых состоянием тротуаров на придомовых территориях и территориях дворов</w:t>
            </w:r>
          </w:p>
          <w:p w:rsidR="003F6599" w:rsidRPr="009F4706" w:rsidRDefault="00D0403D" w:rsidP="00C2553C">
            <w:pPr>
              <w:pStyle w:val="ConsPlusNormal"/>
              <w:numPr>
                <w:ilvl w:val="0"/>
                <w:numId w:val="36"/>
              </w:numPr>
              <w:tabs>
                <w:tab w:val="left" w:pos="365"/>
              </w:tabs>
              <w:suppressAutoHyphens/>
              <w:ind w:left="0"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сумма затрат</w:t>
            </w:r>
            <w:r w:rsidR="00A06D4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="001F4964">
              <w:rPr>
                <w:rFonts w:ascii="Times New Roman" w:hAnsi="Times New Roman"/>
                <w:sz w:val="24"/>
                <w:szCs w:val="24"/>
                <w:lang w:bidi="ru-RU"/>
              </w:rPr>
              <w:t>на благоустройство придомовых территорий и территорий дворов</w:t>
            </w:r>
            <w:r w:rsidR="003F6599">
              <w:rPr>
                <w:rFonts w:ascii="Times New Roman" w:hAnsi="Times New Roman"/>
                <w:sz w:val="24"/>
                <w:szCs w:val="24"/>
                <w:lang w:bidi="ru-RU"/>
              </w:rPr>
              <w:t>, приходящихся на одного жителя муниципального округа Морской</w:t>
            </w:r>
          </w:p>
          <w:p w:rsidR="009F4706" w:rsidRPr="005E57CA" w:rsidRDefault="009F4706" w:rsidP="009F4706">
            <w:pPr>
              <w:pStyle w:val="ConsPlusNormal"/>
              <w:tabs>
                <w:tab w:val="left" w:pos="365"/>
              </w:tabs>
              <w:suppressAutoHyphens/>
              <w:jc w:val="both"/>
              <w:rPr>
                <w:sz w:val="24"/>
                <w:szCs w:val="24"/>
                <w:lang w:bidi="ru-RU"/>
              </w:rPr>
            </w:pPr>
          </w:p>
        </w:tc>
      </w:tr>
    </w:tbl>
    <w:p w:rsidR="000E4EAA" w:rsidRDefault="000E4EAA" w:rsidP="00C2553C">
      <w:pPr>
        <w:pStyle w:val="20"/>
        <w:shd w:val="clear" w:color="auto" w:fill="auto"/>
        <w:tabs>
          <w:tab w:val="left" w:pos="2773"/>
          <w:tab w:val="left" w:leader="underscore" w:pos="3202"/>
        </w:tabs>
        <w:suppressAutoHyphens/>
        <w:spacing w:after="0" w:line="240" w:lineRule="auto"/>
        <w:contextualSpacing/>
        <w:jc w:val="left"/>
        <w:rPr>
          <w:sz w:val="24"/>
          <w:szCs w:val="24"/>
          <w:lang w:val="ru-RU"/>
        </w:rPr>
      </w:pPr>
    </w:p>
    <w:p w:rsidR="00E63BD0" w:rsidRPr="005E57CA" w:rsidRDefault="00892398" w:rsidP="00C2553C">
      <w:pPr>
        <w:pStyle w:val="20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sz w:val="24"/>
          <w:szCs w:val="24"/>
        </w:rPr>
      </w:pPr>
      <w:r w:rsidRPr="005E57CA">
        <w:rPr>
          <w:b/>
          <w:sz w:val="24"/>
          <w:szCs w:val="24"/>
          <w:lang w:val="ru-RU"/>
        </w:rPr>
        <w:t>Обоснование необходимости реализации ведомственной целевой программы.</w:t>
      </w:r>
    </w:p>
    <w:p w:rsidR="009D5EA3" w:rsidRDefault="00E63BD0" w:rsidP="00193024">
      <w:pPr>
        <w:pStyle w:val="20"/>
        <w:numPr>
          <w:ilvl w:val="1"/>
          <w:numId w:val="2"/>
        </w:numPr>
        <w:shd w:val="clear" w:color="auto" w:fill="auto"/>
        <w:suppressAutoHyphens/>
        <w:spacing w:after="0" w:line="240" w:lineRule="auto"/>
        <w:ind w:left="0" w:firstLine="0"/>
        <w:jc w:val="both"/>
        <w:rPr>
          <w:sz w:val="24"/>
          <w:szCs w:val="24"/>
        </w:rPr>
      </w:pPr>
      <w:r w:rsidRPr="005E57CA">
        <w:rPr>
          <w:b/>
          <w:sz w:val="24"/>
          <w:szCs w:val="24"/>
        </w:rPr>
        <w:t>Ведомственная целевая программа: «Благоустройство</w:t>
      </w:r>
      <w:r w:rsidR="00C67771">
        <w:rPr>
          <w:b/>
          <w:sz w:val="24"/>
          <w:szCs w:val="24"/>
          <w:lang w:val="ru-RU"/>
        </w:rPr>
        <w:t xml:space="preserve"> </w:t>
      </w:r>
      <w:r w:rsidRPr="005E57CA">
        <w:rPr>
          <w:b/>
          <w:sz w:val="24"/>
          <w:szCs w:val="24"/>
        </w:rPr>
        <w:t>придомовых</w:t>
      </w:r>
      <w:r w:rsidR="00C67771">
        <w:rPr>
          <w:b/>
          <w:sz w:val="24"/>
          <w:szCs w:val="24"/>
          <w:lang w:val="ru-RU"/>
        </w:rPr>
        <w:t xml:space="preserve"> </w:t>
      </w:r>
      <w:r w:rsidRPr="005E57CA">
        <w:rPr>
          <w:b/>
          <w:sz w:val="24"/>
          <w:szCs w:val="24"/>
        </w:rPr>
        <w:t>территорий и территорий дворов» на 20</w:t>
      </w:r>
      <w:r w:rsidR="00DE1032">
        <w:rPr>
          <w:b/>
          <w:sz w:val="24"/>
          <w:szCs w:val="24"/>
          <w:lang w:val="ru-RU"/>
        </w:rPr>
        <w:t>2</w:t>
      </w:r>
      <w:r w:rsidR="00F03885">
        <w:rPr>
          <w:b/>
          <w:sz w:val="24"/>
          <w:szCs w:val="24"/>
          <w:lang w:val="ru-RU"/>
        </w:rPr>
        <w:t>2</w:t>
      </w:r>
      <w:r w:rsidRPr="005E57CA">
        <w:rPr>
          <w:sz w:val="24"/>
          <w:szCs w:val="24"/>
        </w:rPr>
        <w:t xml:space="preserve"> </w:t>
      </w:r>
      <w:r w:rsidRPr="005E57CA">
        <w:rPr>
          <w:b/>
          <w:sz w:val="24"/>
          <w:szCs w:val="24"/>
        </w:rPr>
        <w:t>год</w:t>
      </w:r>
      <w:r w:rsidRPr="005E57CA">
        <w:rPr>
          <w:sz w:val="24"/>
          <w:szCs w:val="24"/>
        </w:rPr>
        <w:t xml:space="preserve"> (далее </w:t>
      </w:r>
      <w:r w:rsidR="00465DE6" w:rsidRPr="005E57CA">
        <w:rPr>
          <w:sz w:val="24"/>
          <w:szCs w:val="24"/>
        </w:rPr>
        <w:t>–</w:t>
      </w:r>
      <w:r w:rsidRPr="005E57CA">
        <w:rPr>
          <w:sz w:val="24"/>
          <w:szCs w:val="24"/>
        </w:rPr>
        <w:t xml:space="preserve"> </w:t>
      </w:r>
      <w:r w:rsidR="00C67771" w:rsidRPr="005E57CA">
        <w:rPr>
          <w:sz w:val="24"/>
          <w:szCs w:val="24"/>
        </w:rPr>
        <w:t>Программа</w:t>
      </w:r>
      <w:r w:rsidRPr="005E57CA">
        <w:rPr>
          <w:sz w:val="24"/>
          <w:szCs w:val="24"/>
        </w:rPr>
        <w:t>)</w:t>
      </w:r>
      <w:r w:rsidRPr="005E57CA">
        <w:rPr>
          <w:b/>
          <w:sz w:val="24"/>
          <w:szCs w:val="24"/>
        </w:rPr>
        <w:t xml:space="preserve"> </w:t>
      </w:r>
      <w:r w:rsidRPr="005E57CA">
        <w:rPr>
          <w:sz w:val="24"/>
          <w:szCs w:val="24"/>
        </w:rPr>
        <w:t>разработана местной администрацией МО Морской. Реализация программы на 20</w:t>
      </w:r>
      <w:r w:rsidR="00DE1032">
        <w:rPr>
          <w:sz w:val="24"/>
          <w:szCs w:val="24"/>
          <w:lang w:val="ru-RU"/>
        </w:rPr>
        <w:t>2</w:t>
      </w:r>
      <w:r w:rsidR="00F03885">
        <w:rPr>
          <w:sz w:val="24"/>
          <w:szCs w:val="24"/>
          <w:lang w:val="ru-RU"/>
        </w:rPr>
        <w:t>2</w:t>
      </w:r>
      <w:r w:rsidRPr="005E57CA">
        <w:rPr>
          <w:sz w:val="24"/>
          <w:szCs w:val="24"/>
        </w:rPr>
        <w:t xml:space="preserve"> год необходима для решения вопроса местного значения по благоустройству внутри</w:t>
      </w:r>
      <w:r w:rsidR="00C13E68">
        <w:rPr>
          <w:sz w:val="24"/>
          <w:szCs w:val="24"/>
          <w:lang w:val="ru-RU"/>
        </w:rPr>
        <w:t xml:space="preserve"> </w:t>
      </w:r>
      <w:r w:rsidRPr="005E57CA">
        <w:rPr>
          <w:sz w:val="24"/>
          <w:szCs w:val="24"/>
        </w:rPr>
        <w:t xml:space="preserve">дворовых территорий и территорий дворов, установленного законом Санкт-Петербурга </w:t>
      </w:r>
      <w:r w:rsidR="007D3394">
        <w:rPr>
          <w:sz w:val="24"/>
          <w:szCs w:val="24"/>
          <w:lang w:val="ru-RU"/>
        </w:rPr>
        <w:t>«</w:t>
      </w:r>
      <w:r w:rsidRPr="005E57CA">
        <w:rPr>
          <w:sz w:val="24"/>
          <w:szCs w:val="24"/>
        </w:rPr>
        <w:t>Об организации местного самоуправления в Санкт-Петерб</w:t>
      </w:r>
      <w:r w:rsidR="004A2922" w:rsidRPr="005E57CA">
        <w:rPr>
          <w:sz w:val="24"/>
          <w:szCs w:val="24"/>
        </w:rPr>
        <w:t>урге</w:t>
      </w:r>
      <w:r w:rsidR="007D3394">
        <w:rPr>
          <w:sz w:val="24"/>
          <w:szCs w:val="24"/>
          <w:lang w:val="ru-RU"/>
        </w:rPr>
        <w:t>»</w:t>
      </w:r>
      <w:r w:rsidR="004A2922" w:rsidRPr="005E57CA">
        <w:rPr>
          <w:sz w:val="24"/>
          <w:szCs w:val="24"/>
        </w:rPr>
        <w:t xml:space="preserve"> от 23.09.2009 № 420-79</w:t>
      </w:r>
      <w:r w:rsidR="00907709" w:rsidRPr="005E57CA">
        <w:rPr>
          <w:sz w:val="24"/>
          <w:szCs w:val="24"/>
        </w:rPr>
        <w:t>.</w:t>
      </w:r>
      <w:r w:rsidRPr="005E57CA">
        <w:rPr>
          <w:sz w:val="24"/>
          <w:szCs w:val="24"/>
        </w:rPr>
        <w:t xml:space="preserve"> </w:t>
      </w:r>
    </w:p>
    <w:p w:rsidR="009D5EA3" w:rsidRDefault="00E63BD0" w:rsidP="00193024">
      <w:pPr>
        <w:pStyle w:val="20"/>
        <w:numPr>
          <w:ilvl w:val="1"/>
          <w:numId w:val="2"/>
        </w:numPr>
        <w:shd w:val="clear" w:color="auto" w:fill="auto"/>
        <w:suppressAutoHyphens/>
        <w:spacing w:after="0" w:line="240" w:lineRule="auto"/>
        <w:ind w:left="0" w:firstLine="0"/>
        <w:jc w:val="both"/>
        <w:rPr>
          <w:sz w:val="24"/>
          <w:szCs w:val="24"/>
        </w:rPr>
      </w:pPr>
      <w:r w:rsidRPr="005E57CA">
        <w:rPr>
          <w:sz w:val="24"/>
          <w:szCs w:val="24"/>
        </w:rPr>
        <w:t xml:space="preserve">Программа разработана в соответствии с: </w:t>
      </w:r>
    </w:p>
    <w:p w:rsidR="009D5EA3" w:rsidRDefault="00E63BD0" w:rsidP="009D5EA3">
      <w:pPr>
        <w:pStyle w:val="20"/>
        <w:shd w:val="clear" w:color="auto" w:fill="auto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5E57CA">
        <w:rPr>
          <w:sz w:val="24"/>
          <w:szCs w:val="24"/>
        </w:rPr>
        <w:t xml:space="preserve">Уставом внутригородского муниципального образования </w:t>
      </w:r>
      <w:r w:rsidR="00465DE6" w:rsidRPr="005E57CA">
        <w:rPr>
          <w:sz w:val="24"/>
          <w:szCs w:val="24"/>
        </w:rPr>
        <w:t>Санкт-Петербург</w:t>
      </w:r>
      <w:r w:rsidR="00465DE6" w:rsidRPr="005E57CA">
        <w:rPr>
          <w:sz w:val="24"/>
          <w:szCs w:val="24"/>
          <w:lang w:val="ru-RU"/>
        </w:rPr>
        <w:t xml:space="preserve">а </w:t>
      </w:r>
      <w:r w:rsidRPr="005E57CA">
        <w:rPr>
          <w:sz w:val="24"/>
          <w:szCs w:val="24"/>
        </w:rPr>
        <w:t xml:space="preserve">муниципальный округ Морской; </w:t>
      </w:r>
    </w:p>
    <w:p w:rsidR="009D5EA3" w:rsidRDefault="00E63BD0" w:rsidP="009D5EA3">
      <w:pPr>
        <w:pStyle w:val="20"/>
        <w:shd w:val="clear" w:color="auto" w:fill="auto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5E57CA">
        <w:rPr>
          <w:sz w:val="24"/>
          <w:szCs w:val="24"/>
        </w:rPr>
        <w:t xml:space="preserve">Положением о бюджетном процессе во внутригородском муниципальном образовании </w:t>
      </w:r>
      <w:r w:rsidR="00465DE6" w:rsidRPr="005E57CA">
        <w:rPr>
          <w:sz w:val="24"/>
          <w:szCs w:val="24"/>
        </w:rPr>
        <w:t>Санкт-Петербург</w:t>
      </w:r>
      <w:r w:rsidR="00465DE6" w:rsidRPr="005E57CA">
        <w:rPr>
          <w:sz w:val="24"/>
          <w:szCs w:val="24"/>
          <w:lang w:val="ru-RU"/>
        </w:rPr>
        <w:t xml:space="preserve">а </w:t>
      </w:r>
      <w:r w:rsidRPr="005E57CA">
        <w:rPr>
          <w:sz w:val="24"/>
          <w:szCs w:val="24"/>
        </w:rPr>
        <w:t xml:space="preserve">муниципальный округ Морской, утвержденным решением муниципального совета от 20.05.2014 № 16; </w:t>
      </w:r>
    </w:p>
    <w:p w:rsidR="00E63BD0" w:rsidRPr="005E57CA" w:rsidRDefault="00E63BD0" w:rsidP="009D5EA3">
      <w:pPr>
        <w:pStyle w:val="20"/>
        <w:shd w:val="clear" w:color="auto" w:fill="auto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5E57CA">
        <w:rPr>
          <w:sz w:val="24"/>
          <w:szCs w:val="24"/>
        </w:rPr>
        <w:t>Положением о разработке, утверждении и реализации ведомственных целевых программ, утвержденным</w:t>
      </w:r>
      <w:r w:rsidR="00465DE6" w:rsidRPr="005E57CA">
        <w:rPr>
          <w:sz w:val="24"/>
          <w:szCs w:val="24"/>
        </w:rPr>
        <w:t xml:space="preserve"> </w:t>
      </w:r>
      <w:r w:rsidRPr="005E57CA">
        <w:rPr>
          <w:sz w:val="24"/>
          <w:szCs w:val="24"/>
        </w:rPr>
        <w:t xml:space="preserve">постановлением </w:t>
      </w:r>
      <w:r w:rsidR="00465DE6" w:rsidRPr="005E57CA">
        <w:rPr>
          <w:sz w:val="24"/>
          <w:szCs w:val="24"/>
        </w:rPr>
        <w:t>местной</w:t>
      </w:r>
      <w:r w:rsidR="00907709" w:rsidRPr="005E57CA">
        <w:rPr>
          <w:sz w:val="24"/>
          <w:szCs w:val="24"/>
        </w:rPr>
        <w:t xml:space="preserve"> </w:t>
      </w:r>
      <w:r w:rsidRPr="005E57CA">
        <w:rPr>
          <w:sz w:val="24"/>
          <w:szCs w:val="24"/>
        </w:rPr>
        <w:t>администрации от</w:t>
      </w:r>
      <w:r w:rsidR="00465DE6" w:rsidRPr="005E57CA">
        <w:rPr>
          <w:sz w:val="24"/>
          <w:szCs w:val="24"/>
          <w:lang w:val="ru-RU"/>
        </w:rPr>
        <w:t xml:space="preserve"> </w:t>
      </w:r>
      <w:r w:rsidRPr="005E57CA">
        <w:rPr>
          <w:sz w:val="24"/>
          <w:szCs w:val="24"/>
        </w:rPr>
        <w:t>19.09.2014 № 73.</w:t>
      </w:r>
    </w:p>
    <w:p w:rsidR="00093E28" w:rsidRPr="00093E28" w:rsidRDefault="00093E28" w:rsidP="00193024">
      <w:pPr>
        <w:pStyle w:val="20"/>
        <w:shd w:val="clear" w:color="auto" w:fill="auto"/>
        <w:suppressAutoHyphens/>
        <w:spacing w:after="0" w:line="240" w:lineRule="auto"/>
        <w:jc w:val="both"/>
        <w:rPr>
          <w:sz w:val="24"/>
          <w:szCs w:val="24"/>
          <w:lang w:val="ru-RU"/>
        </w:rPr>
      </w:pPr>
    </w:p>
    <w:p w:rsidR="00E63BD0" w:rsidRPr="005E57CA" w:rsidRDefault="00E63BD0" w:rsidP="00193024">
      <w:pPr>
        <w:pStyle w:val="20"/>
        <w:numPr>
          <w:ilvl w:val="0"/>
          <w:numId w:val="2"/>
        </w:numPr>
        <w:shd w:val="clear" w:color="auto" w:fill="auto"/>
        <w:suppressAutoHyphens/>
        <w:spacing w:after="0" w:line="240" w:lineRule="auto"/>
        <w:ind w:left="0" w:firstLine="0"/>
        <w:jc w:val="both"/>
        <w:rPr>
          <w:sz w:val="24"/>
          <w:szCs w:val="24"/>
        </w:rPr>
      </w:pPr>
      <w:r w:rsidRPr="005E57CA">
        <w:rPr>
          <w:b/>
          <w:sz w:val="24"/>
          <w:szCs w:val="24"/>
        </w:rPr>
        <w:t>Цели и задачи реализации программы</w:t>
      </w:r>
      <w:r w:rsidR="000700C6">
        <w:rPr>
          <w:b/>
          <w:sz w:val="24"/>
          <w:szCs w:val="24"/>
          <w:lang w:val="ru-RU"/>
        </w:rPr>
        <w:t>.</w:t>
      </w:r>
    </w:p>
    <w:p w:rsidR="00C13E68" w:rsidRPr="00C13E68" w:rsidRDefault="00E63BD0" w:rsidP="00193024">
      <w:pPr>
        <w:pStyle w:val="20"/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sz w:val="24"/>
          <w:szCs w:val="24"/>
        </w:rPr>
      </w:pPr>
      <w:r w:rsidRPr="00C13E68">
        <w:rPr>
          <w:b/>
          <w:sz w:val="24"/>
          <w:szCs w:val="24"/>
        </w:rPr>
        <w:t>Цель программы:</w:t>
      </w:r>
      <w:r w:rsidRPr="00C13E68">
        <w:rPr>
          <w:sz w:val="24"/>
          <w:szCs w:val="24"/>
        </w:rPr>
        <w:t xml:space="preserve"> </w:t>
      </w:r>
      <w:r w:rsidR="00C13E68">
        <w:rPr>
          <w:color w:val="000000"/>
          <w:sz w:val="24"/>
          <w:szCs w:val="24"/>
          <w:lang w:val="ru-RU" w:eastAsia="ru-RU" w:bidi="ru-RU"/>
        </w:rPr>
        <w:t>обеспечение благоприятных и безопасных условий</w:t>
      </w:r>
      <w:r w:rsidR="00C13E68" w:rsidRPr="005E57CA">
        <w:rPr>
          <w:color w:val="000000"/>
          <w:sz w:val="24"/>
          <w:szCs w:val="24"/>
          <w:lang w:val="ru-RU" w:eastAsia="ru-RU" w:bidi="ru-RU"/>
        </w:rPr>
        <w:t xml:space="preserve"> про</w:t>
      </w:r>
      <w:r w:rsidR="00C13E68">
        <w:rPr>
          <w:color w:val="000000"/>
          <w:sz w:val="24"/>
          <w:szCs w:val="24"/>
          <w:lang w:val="ru-RU" w:eastAsia="ru-RU" w:bidi="ru-RU"/>
        </w:rPr>
        <w:t>живания жителям на территории муниципального образования</w:t>
      </w:r>
      <w:r w:rsidR="00C13E68" w:rsidRPr="005E57CA">
        <w:rPr>
          <w:color w:val="000000"/>
          <w:sz w:val="24"/>
          <w:szCs w:val="24"/>
          <w:lang w:val="ru-RU" w:eastAsia="ru-RU" w:bidi="ru-RU"/>
        </w:rPr>
        <w:t>, придание дворовым территор</w:t>
      </w:r>
      <w:r w:rsidR="00C13E68">
        <w:rPr>
          <w:color w:val="000000"/>
          <w:sz w:val="24"/>
          <w:szCs w:val="24"/>
          <w:lang w:val="ru-RU" w:eastAsia="ru-RU" w:bidi="ru-RU"/>
        </w:rPr>
        <w:t>иям эстетического вида</w:t>
      </w:r>
      <w:r w:rsidR="00C13E68" w:rsidRPr="00C13E68">
        <w:rPr>
          <w:b/>
          <w:sz w:val="24"/>
          <w:szCs w:val="24"/>
        </w:rPr>
        <w:t xml:space="preserve"> </w:t>
      </w:r>
    </w:p>
    <w:p w:rsidR="00ED0F42" w:rsidRPr="00ED0F42" w:rsidRDefault="00E63BD0" w:rsidP="00ED0F42">
      <w:pPr>
        <w:pStyle w:val="20"/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color w:val="000000"/>
          <w:sz w:val="24"/>
          <w:szCs w:val="24"/>
          <w:lang w:val="ru-RU" w:eastAsia="ru-RU" w:bidi="ru-RU"/>
        </w:rPr>
      </w:pPr>
      <w:r w:rsidRPr="00C13E68">
        <w:rPr>
          <w:b/>
          <w:sz w:val="24"/>
          <w:szCs w:val="24"/>
        </w:rPr>
        <w:t>Задача программы:</w:t>
      </w:r>
      <w:r w:rsidRPr="00C13E68">
        <w:rPr>
          <w:sz w:val="24"/>
          <w:szCs w:val="24"/>
        </w:rPr>
        <w:t xml:space="preserve"> </w:t>
      </w:r>
    </w:p>
    <w:p w:rsidR="003A4CA2" w:rsidRPr="008F2B55" w:rsidRDefault="00907709" w:rsidP="00ED0F42">
      <w:pPr>
        <w:pStyle w:val="20"/>
        <w:numPr>
          <w:ilvl w:val="0"/>
          <w:numId w:val="44"/>
        </w:numPr>
        <w:tabs>
          <w:tab w:val="left" w:pos="0"/>
        </w:tabs>
        <w:suppressAutoHyphens/>
        <w:spacing w:after="0" w:line="240" w:lineRule="auto"/>
        <w:jc w:val="both"/>
        <w:rPr>
          <w:color w:val="000000"/>
          <w:sz w:val="24"/>
          <w:szCs w:val="24"/>
          <w:lang w:val="ru-RU" w:eastAsia="ru-RU" w:bidi="ru-RU"/>
        </w:rPr>
      </w:pPr>
      <w:r w:rsidRPr="00C13E68">
        <w:rPr>
          <w:sz w:val="24"/>
          <w:szCs w:val="24"/>
        </w:rPr>
        <w:t xml:space="preserve">Обеспечить безопасный проезд автотранспорта </w:t>
      </w:r>
      <w:r w:rsidR="00ED0F42">
        <w:rPr>
          <w:sz w:val="24"/>
          <w:szCs w:val="24"/>
          <w:lang w:val="ru-RU"/>
        </w:rPr>
        <w:t xml:space="preserve">и передвижение пешеходов </w:t>
      </w:r>
      <w:r w:rsidRPr="00C13E68">
        <w:rPr>
          <w:sz w:val="24"/>
          <w:szCs w:val="24"/>
        </w:rPr>
        <w:t>на внутри</w:t>
      </w:r>
      <w:r w:rsidR="00C13E68">
        <w:rPr>
          <w:sz w:val="24"/>
          <w:szCs w:val="24"/>
          <w:lang w:val="ru-RU"/>
        </w:rPr>
        <w:t xml:space="preserve"> </w:t>
      </w:r>
      <w:r w:rsidR="00ED0F42">
        <w:rPr>
          <w:sz w:val="24"/>
          <w:szCs w:val="24"/>
        </w:rPr>
        <w:t xml:space="preserve">дворовых </w:t>
      </w:r>
      <w:r w:rsidR="00ED0F42">
        <w:rPr>
          <w:sz w:val="24"/>
          <w:szCs w:val="24"/>
          <w:lang w:val="ru-RU"/>
        </w:rPr>
        <w:t>территориях.</w:t>
      </w:r>
    </w:p>
    <w:p w:rsidR="00B2071E" w:rsidRDefault="00B2071E" w:rsidP="00193024">
      <w:pPr>
        <w:pStyle w:val="20"/>
        <w:suppressAutoHyphens/>
        <w:spacing w:after="0" w:line="240" w:lineRule="auto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</w:p>
    <w:p w:rsidR="00B2071E" w:rsidRPr="009C6B09" w:rsidRDefault="009D5EA3" w:rsidP="00193024">
      <w:pPr>
        <w:pStyle w:val="20"/>
        <w:suppressAutoHyphens/>
        <w:spacing w:after="0" w:line="240" w:lineRule="auto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b/>
          <w:color w:val="000000"/>
          <w:sz w:val="24"/>
          <w:szCs w:val="24"/>
          <w:lang w:val="ru-RU" w:eastAsia="ru-RU" w:bidi="ru-RU"/>
        </w:rPr>
        <w:t>Б</w:t>
      </w:r>
      <w:r w:rsidR="00B2071E">
        <w:rPr>
          <w:b/>
          <w:color w:val="000000"/>
          <w:sz w:val="24"/>
          <w:szCs w:val="24"/>
          <w:lang w:val="ru-RU" w:eastAsia="ru-RU" w:bidi="ru-RU"/>
        </w:rPr>
        <w:t>лагоустройство дворовых территорий в едином многофункциональном и архитектурном стиле</w:t>
      </w:r>
      <w:r w:rsidR="006C7849">
        <w:rPr>
          <w:b/>
          <w:color w:val="000000"/>
          <w:sz w:val="24"/>
          <w:szCs w:val="24"/>
          <w:lang w:val="ru-RU" w:eastAsia="ru-RU" w:bidi="ru-RU"/>
        </w:rPr>
        <w:t>.</w:t>
      </w:r>
    </w:p>
    <w:p w:rsidR="00B2071E" w:rsidRDefault="001C2D11" w:rsidP="00193024">
      <w:pPr>
        <w:pStyle w:val="20"/>
        <w:numPr>
          <w:ilvl w:val="0"/>
          <w:numId w:val="35"/>
        </w:numPr>
        <w:tabs>
          <w:tab w:val="left" w:pos="366"/>
        </w:tabs>
        <w:suppressAutoHyphens/>
        <w:spacing w:after="0" w:line="240" w:lineRule="auto"/>
        <w:ind w:left="0" w:firstLine="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о</w:t>
      </w:r>
      <w:r w:rsidR="00B2071E">
        <w:rPr>
          <w:color w:val="000000"/>
          <w:sz w:val="24"/>
          <w:szCs w:val="24"/>
          <w:lang w:val="ru-RU" w:eastAsia="ru-RU" w:bidi="ru-RU"/>
        </w:rPr>
        <w:t xml:space="preserve">беспечить комплексное благоустройство дворовой территории по </w:t>
      </w:r>
      <w:r w:rsidR="00DD14CE">
        <w:rPr>
          <w:color w:val="000000"/>
          <w:sz w:val="24"/>
          <w:szCs w:val="24"/>
          <w:lang w:val="ru-RU" w:eastAsia="ru-RU" w:bidi="ru-RU"/>
        </w:rPr>
        <w:t>1</w:t>
      </w:r>
      <w:r w:rsidR="00906B31">
        <w:rPr>
          <w:color w:val="000000"/>
          <w:sz w:val="24"/>
          <w:szCs w:val="24"/>
          <w:lang w:val="ru-RU" w:eastAsia="ru-RU" w:bidi="ru-RU"/>
        </w:rPr>
        <w:t xml:space="preserve"> адрес</w:t>
      </w:r>
      <w:r w:rsidR="00DD14CE">
        <w:rPr>
          <w:color w:val="000000"/>
          <w:sz w:val="24"/>
          <w:szCs w:val="24"/>
          <w:lang w:val="ru-RU" w:eastAsia="ru-RU" w:bidi="ru-RU"/>
        </w:rPr>
        <w:t>у</w:t>
      </w:r>
    </w:p>
    <w:p w:rsidR="00C13E68" w:rsidRPr="005E57CA" w:rsidRDefault="00C13E68" w:rsidP="00193024">
      <w:pPr>
        <w:pStyle w:val="20"/>
        <w:suppressAutoHyphens/>
        <w:spacing w:after="0" w:line="240" w:lineRule="auto"/>
        <w:jc w:val="both"/>
        <w:rPr>
          <w:sz w:val="24"/>
          <w:szCs w:val="24"/>
          <w:lang w:val="ru-RU"/>
        </w:rPr>
      </w:pPr>
    </w:p>
    <w:p w:rsidR="007509DF" w:rsidRPr="00B6141B" w:rsidRDefault="007509DF" w:rsidP="00193024">
      <w:pPr>
        <w:pStyle w:val="20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sz w:val="24"/>
          <w:szCs w:val="24"/>
        </w:rPr>
      </w:pPr>
      <w:r w:rsidRPr="00B6141B">
        <w:rPr>
          <w:b/>
          <w:sz w:val="24"/>
          <w:szCs w:val="24"/>
        </w:rPr>
        <w:t xml:space="preserve">Ожидаемые результаты реализации ведомственной целевой </w:t>
      </w:r>
      <w:r w:rsidRPr="00B6141B">
        <w:rPr>
          <w:b/>
          <w:sz w:val="24"/>
          <w:szCs w:val="24"/>
        </w:rPr>
        <w:lastRenderedPageBreak/>
        <w:t>программы и целевые индикаторы.</w:t>
      </w:r>
      <w:r w:rsidRPr="00B6141B">
        <w:rPr>
          <w:sz w:val="24"/>
          <w:szCs w:val="24"/>
        </w:rPr>
        <w:t xml:space="preserve"> </w:t>
      </w:r>
    </w:p>
    <w:p w:rsidR="009E7B23" w:rsidRPr="00B6141B" w:rsidRDefault="007509DF" w:rsidP="00193024">
      <w:pPr>
        <w:pStyle w:val="20"/>
        <w:numPr>
          <w:ilvl w:val="1"/>
          <w:numId w:val="2"/>
        </w:numPr>
        <w:shd w:val="clear" w:color="auto" w:fill="auto"/>
        <w:suppressAutoHyphens/>
        <w:spacing w:after="0" w:line="240" w:lineRule="auto"/>
        <w:ind w:left="0" w:firstLine="0"/>
        <w:jc w:val="both"/>
        <w:rPr>
          <w:sz w:val="24"/>
          <w:szCs w:val="24"/>
        </w:rPr>
      </w:pPr>
      <w:r w:rsidRPr="005E57CA">
        <w:rPr>
          <w:sz w:val="24"/>
          <w:szCs w:val="24"/>
        </w:rPr>
        <w:t xml:space="preserve">Реализация программы приведет к созданию более комфортных условий для проживания, улучшению социального климата, внешнего вида территории МО. Увеличение числа благоустроенных дворов МО, обеспечение безопасного проезда транспорта </w:t>
      </w:r>
      <w:r w:rsidR="00ED0F42">
        <w:rPr>
          <w:sz w:val="24"/>
          <w:szCs w:val="24"/>
          <w:lang w:val="ru-RU"/>
        </w:rPr>
        <w:t xml:space="preserve">перемещения пешеходов </w:t>
      </w:r>
      <w:r w:rsidRPr="005E57CA">
        <w:rPr>
          <w:sz w:val="24"/>
          <w:szCs w:val="24"/>
        </w:rPr>
        <w:t>на внутри</w:t>
      </w:r>
      <w:r w:rsidR="00B2071E">
        <w:rPr>
          <w:sz w:val="24"/>
          <w:szCs w:val="24"/>
          <w:lang w:val="ru-RU"/>
        </w:rPr>
        <w:t xml:space="preserve"> </w:t>
      </w:r>
      <w:r w:rsidRPr="005E57CA">
        <w:rPr>
          <w:sz w:val="24"/>
          <w:szCs w:val="24"/>
        </w:rPr>
        <w:t>дворовых проездах, ограничение заезда транспорта для сохранения территорий газонов и зеленных зон. Обеспечение безопасной эксплуатации детских игровых и спортивных площ</w:t>
      </w:r>
      <w:r w:rsidR="00ED0F42">
        <w:rPr>
          <w:sz w:val="24"/>
          <w:szCs w:val="24"/>
        </w:rPr>
        <w:t xml:space="preserve">адок. </w:t>
      </w:r>
      <w:r w:rsidRPr="00B6141B">
        <w:rPr>
          <w:sz w:val="24"/>
          <w:szCs w:val="24"/>
        </w:rPr>
        <w:t xml:space="preserve">В </w:t>
      </w:r>
      <w:r w:rsidR="00892398" w:rsidRPr="00B6141B">
        <w:rPr>
          <w:sz w:val="24"/>
          <w:szCs w:val="24"/>
        </w:rPr>
        <w:t>состав работ вход</w:t>
      </w:r>
      <w:r w:rsidR="00892398" w:rsidRPr="00B6141B">
        <w:rPr>
          <w:sz w:val="24"/>
          <w:szCs w:val="24"/>
          <w:lang w:val="ru-RU"/>
        </w:rPr>
        <w:t xml:space="preserve">ят работы </w:t>
      </w:r>
      <w:r w:rsidR="007D1E6C">
        <w:rPr>
          <w:sz w:val="24"/>
          <w:szCs w:val="24"/>
          <w:lang w:val="ru-RU"/>
        </w:rPr>
        <w:t xml:space="preserve"> </w:t>
      </w:r>
      <w:r w:rsidR="00892398" w:rsidRPr="00B6141B">
        <w:rPr>
          <w:sz w:val="24"/>
          <w:szCs w:val="24"/>
          <w:lang w:val="ru-RU"/>
        </w:rPr>
        <w:t>по восстановлению а/б покрытия,</w:t>
      </w:r>
      <w:r w:rsidR="00892398" w:rsidRPr="00B6141B">
        <w:rPr>
          <w:sz w:val="24"/>
          <w:szCs w:val="24"/>
        </w:rPr>
        <w:t xml:space="preserve"> </w:t>
      </w:r>
      <w:r w:rsidR="00B6141B">
        <w:rPr>
          <w:sz w:val="24"/>
          <w:szCs w:val="24"/>
          <w:lang w:val="ru-RU"/>
        </w:rPr>
        <w:t>ремонт тротуаров из набивного покрытия и тротуарной плитки</w:t>
      </w:r>
      <w:r w:rsidR="00FE542D" w:rsidRPr="00B6141B">
        <w:rPr>
          <w:sz w:val="24"/>
          <w:szCs w:val="24"/>
          <w:lang w:val="ru-RU"/>
        </w:rPr>
        <w:t>,</w:t>
      </w:r>
      <w:r w:rsidR="00ED0F42">
        <w:rPr>
          <w:sz w:val="24"/>
          <w:szCs w:val="24"/>
          <w:lang w:val="ru-RU"/>
        </w:rPr>
        <w:t xml:space="preserve"> устройство покрытий из полимерных материалов,</w:t>
      </w:r>
      <w:r w:rsidR="00FE542D" w:rsidRPr="00B6141B">
        <w:rPr>
          <w:sz w:val="24"/>
          <w:szCs w:val="24"/>
          <w:lang w:val="ru-RU"/>
        </w:rPr>
        <w:t xml:space="preserve"> благоустройству территории двора,</w:t>
      </w:r>
      <w:r w:rsidR="00ED0F42">
        <w:rPr>
          <w:sz w:val="24"/>
          <w:szCs w:val="24"/>
          <w:lang w:val="ru-RU"/>
        </w:rPr>
        <w:t xml:space="preserve"> </w:t>
      </w:r>
      <w:r w:rsidR="00B6141B">
        <w:rPr>
          <w:sz w:val="24"/>
          <w:szCs w:val="24"/>
          <w:lang w:val="ru-RU"/>
        </w:rPr>
        <w:t xml:space="preserve"> </w:t>
      </w:r>
      <w:r w:rsidR="00892398" w:rsidRPr="00B6141B">
        <w:rPr>
          <w:sz w:val="24"/>
          <w:szCs w:val="24"/>
          <w:lang w:val="ru-RU"/>
        </w:rPr>
        <w:t>уста</w:t>
      </w:r>
      <w:r w:rsidR="00ED0F42">
        <w:rPr>
          <w:sz w:val="24"/>
          <w:szCs w:val="24"/>
          <w:lang w:val="ru-RU"/>
        </w:rPr>
        <w:t>новка</w:t>
      </w:r>
      <w:r w:rsidR="00832F49">
        <w:rPr>
          <w:sz w:val="24"/>
          <w:szCs w:val="24"/>
          <w:lang w:val="ru-RU"/>
        </w:rPr>
        <w:t xml:space="preserve"> МАФ.</w:t>
      </w:r>
    </w:p>
    <w:p w:rsidR="007509DF" w:rsidRPr="005E57CA" w:rsidRDefault="007509DF" w:rsidP="00193024">
      <w:pPr>
        <w:pStyle w:val="20"/>
        <w:numPr>
          <w:ilvl w:val="1"/>
          <w:numId w:val="2"/>
        </w:numPr>
        <w:shd w:val="clear" w:color="auto" w:fill="auto"/>
        <w:suppressAutoHyphens/>
        <w:spacing w:after="0" w:line="240" w:lineRule="auto"/>
        <w:ind w:left="0" w:firstLine="0"/>
        <w:jc w:val="both"/>
        <w:rPr>
          <w:sz w:val="24"/>
          <w:szCs w:val="24"/>
        </w:rPr>
      </w:pPr>
      <w:r w:rsidRPr="005E57CA">
        <w:rPr>
          <w:sz w:val="24"/>
          <w:szCs w:val="24"/>
        </w:rPr>
        <w:t>Степень соответствия запланированного уровня затрат и эффективности использования денежных средств, направленных</w:t>
      </w:r>
      <w:r w:rsidR="00193024">
        <w:rPr>
          <w:sz w:val="24"/>
          <w:szCs w:val="24"/>
          <w:lang w:val="ru-RU"/>
        </w:rPr>
        <w:t xml:space="preserve"> </w:t>
      </w:r>
      <w:r w:rsidRPr="005E57CA">
        <w:rPr>
          <w:sz w:val="24"/>
          <w:szCs w:val="24"/>
        </w:rPr>
        <w:t>на реализацию ведомственной целевой программы: сумма средств местного бюджета направленных на проведение благоустройства территории МО; уровень финансирования реализации ведомственной целевой программы; фактический объем финансирования реализации ведомственной целевой программы; отношение суммы муниципальных контрактов, заключенных конкурентным способом определения поставщика (подрядчика, исполнителя) к сумме всех заключенных муниципальных контрактов по ведомственной целевой программе. Качество выполненных работ</w:t>
      </w:r>
      <w:r w:rsidR="00193024">
        <w:rPr>
          <w:sz w:val="24"/>
          <w:szCs w:val="24"/>
          <w:lang w:val="ru-RU"/>
        </w:rPr>
        <w:t xml:space="preserve">                          </w:t>
      </w:r>
      <w:r w:rsidR="007D1E6C">
        <w:rPr>
          <w:sz w:val="24"/>
          <w:szCs w:val="24"/>
          <w:lang w:val="ru-RU"/>
        </w:rPr>
        <w:t xml:space="preserve"> </w:t>
      </w:r>
      <w:r w:rsidRPr="005E57CA">
        <w:rPr>
          <w:sz w:val="24"/>
          <w:szCs w:val="24"/>
        </w:rPr>
        <w:t>и исполнения ведомственной целевой программы соответственно: качество выполненных работ должно соответствовать требованиям соответствующих нормативных документов, ГОСТ, СНиП и др. Качество исполнения ведомственной целевой программы определяется исполнением всех запланированных видов работ в утвержденные сроки, не превышая объемов финансирования. Оценка степени достижения целей и решения задач ведомственной целей программы определяется путем сопоставления фактически достигнутых значений показателей (индикаторов) ведомственной целевой программы и их плановых значений.</w:t>
      </w:r>
    </w:p>
    <w:p w:rsidR="00B01BA6" w:rsidRPr="00093E28" w:rsidRDefault="00B01BA6" w:rsidP="00193024">
      <w:pPr>
        <w:pStyle w:val="20"/>
        <w:shd w:val="clear" w:color="auto" w:fill="auto"/>
        <w:suppressAutoHyphens/>
        <w:spacing w:after="0" w:line="240" w:lineRule="auto"/>
        <w:jc w:val="both"/>
        <w:rPr>
          <w:sz w:val="24"/>
          <w:szCs w:val="24"/>
          <w:lang w:val="ru-RU"/>
        </w:rPr>
      </w:pPr>
    </w:p>
    <w:p w:rsidR="002D14A7" w:rsidRPr="005E57CA" w:rsidRDefault="002D14A7" w:rsidP="00193024">
      <w:pPr>
        <w:pStyle w:val="20"/>
        <w:numPr>
          <w:ilvl w:val="0"/>
          <w:numId w:val="2"/>
        </w:numPr>
        <w:shd w:val="clear" w:color="auto" w:fill="auto"/>
        <w:suppressAutoHyphens/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5E57CA">
        <w:rPr>
          <w:b/>
          <w:sz w:val="24"/>
          <w:szCs w:val="24"/>
        </w:rPr>
        <w:t>Перечень и описание программных мероприятий.</w:t>
      </w:r>
    </w:p>
    <w:p w:rsidR="00885E52" w:rsidRPr="005E57CA" w:rsidRDefault="002D14A7" w:rsidP="00193024">
      <w:pPr>
        <w:pStyle w:val="20"/>
        <w:numPr>
          <w:ilvl w:val="1"/>
          <w:numId w:val="2"/>
        </w:numPr>
        <w:shd w:val="clear" w:color="auto" w:fill="auto"/>
        <w:suppressAutoHyphens/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5E57CA">
        <w:rPr>
          <w:b/>
          <w:sz w:val="24"/>
          <w:szCs w:val="24"/>
        </w:rPr>
        <w:t>Описание программных мероприятий</w:t>
      </w:r>
      <w:r w:rsidRPr="005E57CA">
        <w:rPr>
          <w:sz w:val="24"/>
          <w:szCs w:val="24"/>
        </w:rPr>
        <w:t>.</w:t>
      </w:r>
    </w:p>
    <w:p w:rsidR="002D14A7" w:rsidRDefault="002D14A7" w:rsidP="00193024">
      <w:pPr>
        <w:pStyle w:val="20"/>
        <w:shd w:val="clear" w:color="auto" w:fill="auto"/>
        <w:suppressAutoHyphens/>
        <w:spacing w:after="0" w:line="240" w:lineRule="auto"/>
        <w:jc w:val="both"/>
        <w:rPr>
          <w:sz w:val="24"/>
          <w:szCs w:val="24"/>
          <w:lang w:val="ru-RU"/>
        </w:rPr>
      </w:pPr>
      <w:r w:rsidRPr="005E57CA">
        <w:rPr>
          <w:sz w:val="24"/>
          <w:szCs w:val="24"/>
        </w:rPr>
        <w:t>Достижение целей и задач ведомственной целевой программы обеспечиваются выполнением следующих мероприятий:</w:t>
      </w:r>
    </w:p>
    <w:p w:rsidR="00ED0F42" w:rsidRDefault="00ED0F42" w:rsidP="00ED0F42">
      <w:pPr>
        <w:pStyle w:val="20"/>
        <w:suppressAutoHyphens/>
        <w:spacing w:after="0" w:line="240" w:lineRule="auto"/>
        <w:ind w:left="78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благоустройство придомовой территории д.32,34 и 36 по ул. Беринга включающее:</w:t>
      </w:r>
    </w:p>
    <w:p w:rsidR="00ED0F42" w:rsidRDefault="00ED0F42" w:rsidP="00ED0F42">
      <w:pPr>
        <w:pStyle w:val="20"/>
        <w:suppressAutoHyphens/>
        <w:spacing w:after="0" w:line="240" w:lineRule="auto"/>
        <w:ind w:left="78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-устройство покрытия тротуарной плиткой 877,7 кв.м.;</w:t>
      </w:r>
    </w:p>
    <w:p w:rsidR="00ED0F42" w:rsidRDefault="00ED0F42" w:rsidP="00ED0F42">
      <w:pPr>
        <w:pStyle w:val="20"/>
        <w:suppressAutoHyphens/>
        <w:spacing w:after="0" w:line="240" w:lineRule="auto"/>
        <w:ind w:left="78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-асфальтирование 18,</w:t>
      </w:r>
      <w:r w:rsidR="009D5EA3">
        <w:rPr>
          <w:color w:val="000000"/>
          <w:sz w:val="24"/>
          <w:szCs w:val="24"/>
          <w:lang w:val="ru-RU" w:eastAsia="ru-RU" w:bidi="ru-RU"/>
        </w:rPr>
        <w:t>5 кв.</w:t>
      </w:r>
      <w:r>
        <w:rPr>
          <w:color w:val="000000"/>
          <w:sz w:val="24"/>
          <w:szCs w:val="24"/>
          <w:lang w:val="ru-RU" w:eastAsia="ru-RU" w:bidi="ru-RU"/>
        </w:rPr>
        <w:t xml:space="preserve"> м.;</w:t>
      </w:r>
    </w:p>
    <w:p w:rsidR="00ED0F42" w:rsidRDefault="00ED0F42" w:rsidP="00ED0F42">
      <w:pPr>
        <w:pStyle w:val="20"/>
        <w:suppressAutoHyphens/>
        <w:spacing w:after="0" w:line="240" w:lineRule="auto"/>
        <w:ind w:left="78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- устройство щебёночно-набивного покрытия 510,6 кв.м.;</w:t>
      </w:r>
    </w:p>
    <w:p w:rsidR="00ED0F42" w:rsidRDefault="00ED0F42" w:rsidP="00ED0F42">
      <w:pPr>
        <w:pStyle w:val="20"/>
        <w:suppressAutoHyphens/>
        <w:spacing w:after="0" w:line="240" w:lineRule="auto"/>
        <w:ind w:left="78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- устройство полимерного покрытия 409,9 кв.м.;</w:t>
      </w:r>
    </w:p>
    <w:p w:rsidR="00ED0F42" w:rsidRDefault="00ED0F42" w:rsidP="00ED0F42">
      <w:pPr>
        <w:pStyle w:val="20"/>
        <w:suppressAutoHyphens/>
        <w:spacing w:after="0" w:line="240" w:lineRule="auto"/>
        <w:ind w:left="78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- приобретение и установку:</w:t>
      </w:r>
    </w:p>
    <w:p w:rsidR="00ED0F42" w:rsidRDefault="00ED0F42" w:rsidP="00ED0F42">
      <w:pPr>
        <w:pStyle w:val="20"/>
        <w:suppressAutoHyphens/>
        <w:spacing w:after="0" w:line="240" w:lineRule="auto"/>
        <w:ind w:left="78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- 14 </w:t>
      </w:r>
      <w:r w:rsidR="009D5EA3">
        <w:rPr>
          <w:color w:val="000000"/>
          <w:sz w:val="24"/>
          <w:szCs w:val="24"/>
          <w:lang w:val="ru-RU" w:eastAsia="ru-RU" w:bidi="ru-RU"/>
        </w:rPr>
        <w:t>урн</w:t>
      </w:r>
      <w:r>
        <w:rPr>
          <w:color w:val="000000"/>
          <w:sz w:val="24"/>
          <w:szCs w:val="24"/>
          <w:lang w:val="ru-RU" w:eastAsia="ru-RU" w:bidi="ru-RU"/>
        </w:rPr>
        <w:t>;</w:t>
      </w:r>
    </w:p>
    <w:p w:rsidR="00ED0F42" w:rsidRDefault="00ED0F42" w:rsidP="00ED0F42">
      <w:pPr>
        <w:pStyle w:val="20"/>
        <w:suppressAutoHyphens/>
        <w:spacing w:after="0" w:line="240" w:lineRule="auto"/>
        <w:ind w:left="78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- 19 садов</w:t>
      </w:r>
      <w:r w:rsidR="009D5EA3">
        <w:rPr>
          <w:color w:val="000000"/>
          <w:sz w:val="24"/>
          <w:szCs w:val="24"/>
          <w:lang w:val="ru-RU" w:eastAsia="ru-RU" w:bidi="ru-RU"/>
        </w:rPr>
        <w:t>о-парковых</w:t>
      </w:r>
      <w:r>
        <w:rPr>
          <w:color w:val="000000"/>
          <w:sz w:val="24"/>
          <w:szCs w:val="24"/>
          <w:lang w:val="ru-RU" w:eastAsia="ru-RU" w:bidi="ru-RU"/>
        </w:rPr>
        <w:t xml:space="preserve"> диванов. </w:t>
      </w:r>
    </w:p>
    <w:p w:rsidR="00ED0F42" w:rsidRDefault="00ED0F42" w:rsidP="00ED0F42">
      <w:pPr>
        <w:pStyle w:val="20"/>
        <w:suppressAutoHyphens/>
        <w:spacing w:after="0" w:line="240" w:lineRule="auto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</w:p>
    <w:p w:rsidR="00ED0F42" w:rsidRDefault="00ED0F42" w:rsidP="00ED0F42">
      <w:pPr>
        <w:pStyle w:val="20"/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Обеспечением благоустройства придомовой территории по 3 адресам:</w:t>
      </w:r>
    </w:p>
    <w:p w:rsidR="00ED0F42" w:rsidRDefault="00ED0F42" w:rsidP="00ED0F42">
      <w:pPr>
        <w:pStyle w:val="20"/>
        <w:suppressAutoHyphens/>
        <w:spacing w:after="0" w:line="240" w:lineRule="auto"/>
        <w:ind w:left="78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lastRenderedPageBreak/>
        <w:t>1.Наличная ул. д.36 к.6 лит. А</w:t>
      </w:r>
    </w:p>
    <w:p w:rsidR="00ED0F42" w:rsidRDefault="00ED0F42" w:rsidP="00ED0F42">
      <w:pPr>
        <w:pStyle w:val="20"/>
        <w:suppressAutoHyphens/>
        <w:spacing w:after="0" w:line="240" w:lineRule="auto"/>
        <w:ind w:left="78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-устройство покрытия тротуарной плиткой 208,3 кв.м.;</w:t>
      </w:r>
    </w:p>
    <w:p w:rsidR="00ED0F42" w:rsidRDefault="00ED0F42" w:rsidP="00ED0F42">
      <w:pPr>
        <w:pStyle w:val="20"/>
        <w:suppressAutoHyphens/>
        <w:spacing w:after="0" w:line="240" w:lineRule="auto"/>
        <w:ind w:left="78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-асфальтирование 6,1 кв. м.</w:t>
      </w:r>
    </w:p>
    <w:p w:rsidR="00ED0F42" w:rsidRDefault="00ED0F42" w:rsidP="00ED0F42">
      <w:pPr>
        <w:pStyle w:val="20"/>
        <w:suppressAutoHyphens/>
        <w:spacing w:after="0" w:line="240" w:lineRule="auto"/>
        <w:ind w:left="78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</w:p>
    <w:p w:rsidR="00ED0F42" w:rsidRDefault="00ED0F42" w:rsidP="00ED0F42">
      <w:pPr>
        <w:pStyle w:val="20"/>
        <w:suppressAutoHyphens/>
        <w:spacing w:after="0" w:line="240" w:lineRule="auto"/>
        <w:ind w:left="78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2.Ул. Кораблестроителей д 19 к.5:</w:t>
      </w:r>
    </w:p>
    <w:p w:rsidR="00ED0F42" w:rsidRDefault="00ED0F42" w:rsidP="00ED0F42">
      <w:pPr>
        <w:pStyle w:val="20"/>
        <w:suppressAutoHyphens/>
        <w:spacing w:after="0" w:line="240" w:lineRule="auto"/>
        <w:ind w:left="78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-устройство покрытия тротуарной плиткой 54,6  кв.м.;</w:t>
      </w:r>
    </w:p>
    <w:p w:rsidR="00ED0F42" w:rsidRDefault="00ED0F42" w:rsidP="00ED0F42">
      <w:pPr>
        <w:pStyle w:val="20"/>
        <w:suppressAutoHyphens/>
        <w:spacing w:after="0" w:line="240" w:lineRule="auto"/>
        <w:ind w:left="78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- асфальтирование 3,5 кв. м..</w:t>
      </w:r>
    </w:p>
    <w:p w:rsidR="00ED0F42" w:rsidRDefault="00ED0F42" w:rsidP="00ED0F42">
      <w:pPr>
        <w:pStyle w:val="20"/>
        <w:suppressAutoHyphens/>
        <w:spacing w:after="0" w:line="240" w:lineRule="auto"/>
        <w:ind w:left="78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</w:p>
    <w:p w:rsidR="00ED0F42" w:rsidRDefault="00ED0F42" w:rsidP="00ED0F42">
      <w:pPr>
        <w:pStyle w:val="20"/>
        <w:suppressAutoHyphens/>
        <w:spacing w:after="0" w:line="240" w:lineRule="auto"/>
        <w:ind w:left="78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3 Ул. Кораблестроителей д.16 к.1 лит. А: </w:t>
      </w:r>
    </w:p>
    <w:p w:rsidR="00ED0F42" w:rsidRDefault="00ED0F42" w:rsidP="00ED0F42">
      <w:pPr>
        <w:pStyle w:val="20"/>
        <w:suppressAutoHyphens/>
        <w:spacing w:after="0" w:line="240" w:lineRule="auto"/>
        <w:ind w:left="78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-устройство покрытия тротуарной плиткой 88,9 кв.м.;</w:t>
      </w:r>
    </w:p>
    <w:p w:rsidR="00ED0F42" w:rsidRDefault="00ED0F42" w:rsidP="00ED0F42">
      <w:pPr>
        <w:pStyle w:val="20"/>
        <w:suppressAutoHyphens/>
        <w:spacing w:after="0" w:line="240" w:lineRule="auto"/>
        <w:ind w:left="78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- устройство полимерного покрытия 34,3 кв.м.;</w:t>
      </w:r>
    </w:p>
    <w:p w:rsidR="00ED0F42" w:rsidRDefault="00ED0F42" w:rsidP="00ED0F42">
      <w:pPr>
        <w:pStyle w:val="20"/>
        <w:suppressAutoHyphens/>
        <w:spacing w:after="0" w:line="240" w:lineRule="auto"/>
        <w:ind w:left="78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- асфальтирование 9,2 кв. м..</w:t>
      </w:r>
    </w:p>
    <w:p w:rsidR="00ED0F42" w:rsidRPr="00ED0F42" w:rsidRDefault="00ED0F42" w:rsidP="00193024">
      <w:pPr>
        <w:pStyle w:val="20"/>
        <w:shd w:val="clear" w:color="auto" w:fill="auto"/>
        <w:suppressAutoHyphens/>
        <w:spacing w:after="0" w:line="240" w:lineRule="auto"/>
        <w:jc w:val="both"/>
        <w:rPr>
          <w:sz w:val="24"/>
          <w:szCs w:val="24"/>
          <w:lang w:val="ru-RU"/>
        </w:rPr>
      </w:pPr>
    </w:p>
    <w:p w:rsidR="002D14A7" w:rsidRPr="005E57CA" w:rsidRDefault="002D14A7" w:rsidP="00193024">
      <w:pPr>
        <w:pStyle w:val="20"/>
        <w:numPr>
          <w:ilvl w:val="0"/>
          <w:numId w:val="2"/>
        </w:numPr>
        <w:shd w:val="clear" w:color="auto" w:fill="auto"/>
        <w:suppressAutoHyphens/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5E57CA">
        <w:rPr>
          <w:b/>
          <w:sz w:val="24"/>
          <w:szCs w:val="24"/>
        </w:rPr>
        <w:t xml:space="preserve">Срок реализации ведомственной целевой программы. </w:t>
      </w:r>
    </w:p>
    <w:p w:rsidR="002D14A7" w:rsidRPr="005E57CA" w:rsidRDefault="002D14A7" w:rsidP="00193024">
      <w:pPr>
        <w:pStyle w:val="20"/>
        <w:suppressAutoHyphens/>
        <w:spacing w:after="0" w:line="240" w:lineRule="auto"/>
        <w:jc w:val="both"/>
        <w:rPr>
          <w:sz w:val="24"/>
          <w:szCs w:val="24"/>
          <w:lang w:val="ru-RU"/>
        </w:rPr>
      </w:pPr>
      <w:r w:rsidRPr="005E57CA">
        <w:rPr>
          <w:sz w:val="24"/>
          <w:szCs w:val="24"/>
        </w:rPr>
        <w:t>Ведомственная целевая пр</w:t>
      </w:r>
      <w:r w:rsidR="007F4944" w:rsidRPr="005E57CA">
        <w:rPr>
          <w:sz w:val="24"/>
          <w:szCs w:val="24"/>
        </w:rPr>
        <w:t xml:space="preserve">ограмма будет </w:t>
      </w:r>
      <w:r w:rsidRPr="005E57CA">
        <w:rPr>
          <w:sz w:val="24"/>
          <w:szCs w:val="24"/>
        </w:rPr>
        <w:t>реализована в 20</w:t>
      </w:r>
      <w:r w:rsidR="007D1E6C">
        <w:rPr>
          <w:sz w:val="24"/>
          <w:szCs w:val="24"/>
          <w:lang w:val="ru-RU"/>
        </w:rPr>
        <w:t>2</w:t>
      </w:r>
      <w:r w:rsidR="00ED0F42">
        <w:rPr>
          <w:sz w:val="24"/>
          <w:szCs w:val="24"/>
          <w:lang w:val="ru-RU"/>
        </w:rPr>
        <w:t>2</w:t>
      </w:r>
      <w:r w:rsidRPr="005E57CA">
        <w:rPr>
          <w:sz w:val="24"/>
          <w:szCs w:val="24"/>
        </w:rPr>
        <w:t xml:space="preserve"> году.</w:t>
      </w:r>
    </w:p>
    <w:p w:rsidR="00FD4380" w:rsidRPr="005E57CA" w:rsidRDefault="00FD4380" w:rsidP="00193024">
      <w:pPr>
        <w:pStyle w:val="20"/>
        <w:suppressAutoHyphens/>
        <w:spacing w:after="0" w:line="240" w:lineRule="auto"/>
        <w:jc w:val="both"/>
        <w:rPr>
          <w:sz w:val="24"/>
          <w:szCs w:val="24"/>
          <w:lang w:val="ru-RU"/>
        </w:rPr>
      </w:pPr>
    </w:p>
    <w:p w:rsidR="002D14A7" w:rsidRPr="005E57CA" w:rsidRDefault="002D14A7" w:rsidP="00193024">
      <w:pPr>
        <w:pStyle w:val="20"/>
        <w:numPr>
          <w:ilvl w:val="0"/>
          <w:numId w:val="2"/>
        </w:numPr>
        <w:shd w:val="clear" w:color="auto" w:fill="auto"/>
        <w:suppressAutoHyphens/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5E57CA">
        <w:rPr>
          <w:b/>
          <w:sz w:val="24"/>
          <w:szCs w:val="24"/>
        </w:rPr>
        <w:t>Оценка эффективности расходования бюджетных средств.</w:t>
      </w:r>
    </w:p>
    <w:p w:rsidR="002D14A7" w:rsidRPr="005E57CA" w:rsidRDefault="002D14A7" w:rsidP="00193024">
      <w:pPr>
        <w:pStyle w:val="20"/>
        <w:shd w:val="clear" w:color="auto" w:fill="auto"/>
        <w:suppressAutoHyphens/>
        <w:spacing w:after="0" w:line="240" w:lineRule="auto"/>
        <w:jc w:val="both"/>
        <w:rPr>
          <w:sz w:val="24"/>
          <w:szCs w:val="24"/>
          <w:lang w:val="ru-RU"/>
        </w:rPr>
      </w:pPr>
      <w:r w:rsidRPr="005E57CA">
        <w:rPr>
          <w:sz w:val="24"/>
          <w:szCs w:val="24"/>
        </w:rPr>
        <w:t>Оценка эффективности расходования бюджетных средств на реализацию ведомственной целевой программы будет проводиться</w:t>
      </w:r>
      <w:r w:rsidR="00193024">
        <w:rPr>
          <w:sz w:val="24"/>
          <w:szCs w:val="24"/>
          <w:lang w:val="ru-RU"/>
        </w:rPr>
        <w:t xml:space="preserve"> </w:t>
      </w:r>
      <w:r w:rsidRPr="005E57CA">
        <w:rPr>
          <w:sz w:val="24"/>
          <w:szCs w:val="24"/>
        </w:rPr>
        <w:t>по следующим критериям</w:t>
      </w:r>
      <w:r w:rsidR="00892398" w:rsidRPr="005E57CA">
        <w:rPr>
          <w:sz w:val="24"/>
          <w:szCs w:val="24"/>
          <w:lang w:val="ru-RU"/>
        </w:rPr>
        <w:t>:</w:t>
      </w:r>
    </w:p>
    <w:p w:rsidR="002D14A7" w:rsidRPr="007D1E6C" w:rsidRDefault="002D14A7" w:rsidP="00193024">
      <w:pPr>
        <w:pStyle w:val="20"/>
        <w:numPr>
          <w:ilvl w:val="0"/>
          <w:numId w:val="35"/>
        </w:numPr>
        <w:tabs>
          <w:tab w:val="left" w:pos="366"/>
        </w:tabs>
        <w:suppressAutoHyphens/>
        <w:spacing w:after="0" w:line="240" w:lineRule="auto"/>
        <w:ind w:left="0" w:firstLine="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 w:rsidRPr="007D1E6C">
        <w:rPr>
          <w:color w:val="000000"/>
          <w:sz w:val="24"/>
          <w:szCs w:val="24"/>
          <w:lang w:val="ru-RU" w:eastAsia="ru-RU" w:bidi="ru-RU"/>
        </w:rPr>
        <w:t>планирование;</w:t>
      </w:r>
    </w:p>
    <w:p w:rsidR="002D14A7" w:rsidRPr="007D1E6C" w:rsidRDefault="002D14A7" w:rsidP="00193024">
      <w:pPr>
        <w:pStyle w:val="20"/>
        <w:numPr>
          <w:ilvl w:val="0"/>
          <w:numId w:val="35"/>
        </w:numPr>
        <w:tabs>
          <w:tab w:val="left" w:pos="366"/>
        </w:tabs>
        <w:suppressAutoHyphens/>
        <w:spacing w:after="0" w:line="240" w:lineRule="auto"/>
        <w:ind w:left="0" w:firstLine="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 w:rsidRPr="007D1E6C">
        <w:rPr>
          <w:color w:val="000000"/>
          <w:sz w:val="24"/>
          <w:szCs w:val="24"/>
          <w:lang w:val="ru-RU" w:eastAsia="ru-RU" w:bidi="ru-RU"/>
        </w:rPr>
        <w:t>активное проведение конкурсных процедур по Феде</w:t>
      </w:r>
      <w:r w:rsidR="00892398" w:rsidRPr="007D1E6C">
        <w:rPr>
          <w:color w:val="000000"/>
          <w:sz w:val="24"/>
          <w:szCs w:val="24"/>
          <w:lang w:val="ru-RU" w:eastAsia="ru-RU" w:bidi="ru-RU"/>
        </w:rPr>
        <w:t>ральному закону от 05.04.2013</w:t>
      </w:r>
      <w:r w:rsidR="00B33EB0" w:rsidRPr="007D1E6C">
        <w:rPr>
          <w:color w:val="000000"/>
          <w:sz w:val="24"/>
          <w:szCs w:val="24"/>
          <w:lang w:val="ru-RU" w:eastAsia="ru-RU" w:bidi="ru-RU"/>
        </w:rPr>
        <w:t xml:space="preserve"> </w:t>
      </w:r>
      <w:r w:rsidR="00892398" w:rsidRPr="007D1E6C">
        <w:rPr>
          <w:color w:val="000000"/>
          <w:sz w:val="24"/>
          <w:szCs w:val="24"/>
          <w:lang w:val="ru-RU" w:eastAsia="ru-RU" w:bidi="ru-RU"/>
        </w:rPr>
        <w:t xml:space="preserve">№ </w:t>
      </w:r>
      <w:r w:rsidRPr="007D1E6C">
        <w:rPr>
          <w:color w:val="000000"/>
          <w:sz w:val="24"/>
          <w:szCs w:val="24"/>
          <w:lang w:val="ru-RU" w:eastAsia="ru-RU" w:bidi="ru-RU"/>
        </w:rPr>
        <w:t xml:space="preserve">44-ФЗ </w:t>
      </w:r>
      <w:r w:rsidR="00892398" w:rsidRPr="007D1E6C">
        <w:rPr>
          <w:color w:val="000000"/>
          <w:sz w:val="24"/>
          <w:szCs w:val="24"/>
          <w:lang w:val="ru-RU" w:eastAsia="ru-RU" w:bidi="ru-RU"/>
        </w:rPr>
        <w:t>«</w:t>
      </w:r>
      <w:r w:rsidRPr="007D1E6C">
        <w:rPr>
          <w:color w:val="000000"/>
          <w:sz w:val="24"/>
          <w:szCs w:val="24"/>
          <w:lang w:val="ru-RU" w:eastAsia="ru-RU" w:bidi="ru-RU"/>
        </w:rPr>
        <w:t>О контрактной системе в сфере закупок товаров, работ, услуг для обеспечения государственных и</w:t>
      </w:r>
      <w:r w:rsidR="00B63DA3" w:rsidRPr="007D1E6C">
        <w:rPr>
          <w:color w:val="000000"/>
          <w:sz w:val="24"/>
          <w:szCs w:val="24"/>
          <w:lang w:val="ru-RU" w:eastAsia="ru-RU" w:bidi="ru-RU"/>
        </w:rPr>
        <w:t xml:space="preserve"> </w:t>
      </w:r>
      <w:r w:rsidRPr="007D1E6C">
        <w:rPr>
          <w:color w:val="000000"/>
          <w:sz w:val="24"/>
          <w:szCs w:val="24"/>
          <w:lang w:val="ru-RU" w:eastAsia="ru-RU" w:bidi="ru-RU"/>
        </w:rPr>
        <w:t>муниципальных нужд</w:t>
      </w:r>
      <w:r w:rsidR="00892398" w:rsidRPr="007D1E6C">
        <w:rPr>
          <w:color w:val="000000"/>
          <w:sz w:val="24"/>
          <w:szCs w:val="24"/>
          <w:lang w:val="ru-RU" w:eastAsia="ru-RU" w:bidi="ru-RU"/>
        </w:rPr>
        <w:t>»</w:t>
      </w:r>
      <w:r w:rsidRPr="007D1E6C">
        <w:rPr>
          <w:color w:val="000000"/>
          <w:sz w:val="24"/>
          <w:szCs w:val="24"/>
          <w:lang w:val="ru-RU" w:eastAsia="ru-RU" w:bidi="ru-RU"/>
        </w:rPr>
        <w:t>;</w:t>
      </w:r>
    </w:p>
    <w:p w:rsidR="002D14A7" w:rsidRPr="007D1E6C" w:rsidRDefault="002D14A7" w:rsidP="00193024">
      <w:pPr>
        <w:pStyle w:val="20"/>
        <w:numPr>
          <w:ilvl w:val="0"/>
          <w:numId w:val="35"/>
        </w:numPr>
        <w:tabs>
          <w:tab w:val="left" w:pos="366"/>
        </w:tabs>
        <w:suppressAutoHyphens/>
        <w:spacing w:after="0" w:line="240" w:lineRule="auto"/>
        <w:ind w:left="0" w:firstLine="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 w:rsidRPr="007D1E6C">
        <w:rPr>
          <w:color w:val="000000"/>
          <w:sz w:val="24"/>
          <w:szCs w:val="24"/>
          <w:lang w:val="ru-RU" w:eastAsia="ru-RU" w:bidi="ru-RU"/>
        </w:rPr>
        <w:t>осуществление внутреннего муниципального финансового контроля в со</w:t>
      </w:r>
      <w:r w:rsidR="00B63DA3" w:rsidRPr="007D1E6C">
        <w:rPr>
          <w:color w:val="000000"/>
          <w:sz w:val="24"/>
          <w:szCs w:val="24"/>
          <w:lang w:val="ru-RU" w:eastAsia="ru-RU" w:bidi="ru-RU"/>
        </w:rPr>
        <w:t xml:space="preserve">ответствии с частью 8 статьи </w:t>
      </w:r>
      <w:r w:rsidR="00892398" w:rsidRPr="007D1E6C">
        <w:rPr>
          <w:color w:val="000000"/>
          <w:sz w:val="24"/>
          <w:szCs w:val="24"/>
          <w:lang w:val="ru-RU" w:eastAsia="ru-RU" w:bidi="ru-RU"/>
        </w:rPr>
        <w:t>99</w:t>
      </w:r>
      <w:r w:rsidR="00B63DA3" w:rsidRPr="007D1E6C">
        <w:rPr>
          <w:color w:val="000000"/>
          <w:sz w:val="24"/>
          <w:szCs w:val="24"/>
          <w:lang w:val="ru-RU" w:eastAsia="ru-RU" w:bidi="ru-RU"/>
        </w:rPr>
        <w:t xml:space="preserve"> </w:t>
      </w:r>
      <w:r w:rsidRPr="007D1E6C">
        <w:rPr>
          <w:color w:val="000000"/>
          <w:sz w:val="24"/>
          <w:szCs w:val="24"/>
          <w:lang w:val="ru-RU" w:eastAsia="ru-RU" w:bidi="ru-RU"/>
        </w:rPr>
        <w:t>Федерального закона</w:t>
      </w:r>
      <w:r w:rsidR="007D1E6C">
        <w:rPr>
          <w:color w:val="000000"/>
          <w:sz w:val="24"/>
          <w:szCs w:val="24"/>
          <w:lang w:val="ru-RU" w:eastAsia="ru-RU" w:bidi="ru-RU"/>
        </w:rPr>
        <w:t xml:space="preserve"> </w:t>
      </w:r>
      <w:r w:rsidR="00892398" w:rsidRPr="007D1E6C">
        <w:rPr>
          <w:color w:val="000000"/>
          <w:sz w:val="24"/>
          <w:szCs w:val="24"/>
          <w:lang w:val="ru-RU" w:eastAsia="ru-RU" w:bidi="ru-RU"/>
        </w:rPr>
        <w:t>от 05.04.2013</w:t>
      </w:r>
      <w:r w:rsidR="00B33EB0" w:rsidRPr="007D1E6C">
        <w:rPr>
          <w:color w:val="000000"/>
          <w:sz w:val="24"/>
          <w:szCs w:val="24"/>
          <w:lang w:val="ru-RU" w:eastAsia="ru-RU" w:bidi="ru-RU"/>
        </w:rPr>
        <w:t xml:space="preserve"> </w:t>
      </w:r>
      <w:r w:rsidR="007D1E6C">
        <w:rPr>
          <w:color w:val="000000"/>
          <w:sz w:val="24"/>
          <w:szCs w:val="24"/>
          <w:lang w:val="ru-RU" w:eastAsia="ru-RU" w:bidi="ru-RU"/>
        </w:rPr>
        <w:t xml:space="preserve">        </w:t>
      </w:r>
      <w:r w:rsidR="00892398" w:rsidRPr="007D1E6C">
        <w:rPr>
          <w:color w:val="000000"/>
          <w:sz w:val="24"/>
          <w:szCs w:val="24"/>
          <w:lang w:val="ru-RU" w:eastAsia="ru-RU" w:bidi="ru-RU"/>
        </w:rPr>
        <w:t xml:space="preserve">№ 44-ФЗ </w:t>
      </w:r>
      <w:r w:rsidRPr="007D1E6C">
        <w:rPr>
          <w:color w:val="000000"/>
          <w:sz w:val="24"/>
          <w:szCs w:val="24"/>
          <w:lang w:val="ru-RU" w:eastAsia="ru-RU" w:bidi="ru-RU"/>
        </w:rPr>
        <w:t xml:space="preserve">«О контрактной системе в сфере закупок товаров, работ, услуг для обеспечения </w:t>
      </w:r>
      <w:r w:rsidR="009D5EA3" w:rsidRPr="007D1E6C">
        <w:rPr>
          <w:color w:val="000000"/>
          <w:sz w:val="24"/>
          <w:szCs w:val="24"/>
          <w:lang w:val="ru-RU" w:eastAsia="ru-RU" w:bidi="ru-RU"/>
        </w:rPr>
        <w:t>государственных и</w:t>
      </w:r>
      <w:r w:rsidRPr="007D1E6C">
        <w:rPr>
          <w:color w:val="000000"/>
          <w:sz w:val="24"/>
          <w:szCs w:val="24"/>
          <w:lang w:val="ru-RU" w:eastAsia="ru-RU" w:bidi="ru-RU"/>
        </w:rPr>
        <w:t xml:space="preserve"> муниципальных нужд»</w:t>
      </w:r>
      <w:r w:rsidR="00B63DA3" w:rsidRPr="007D1E6C">
        <w:rPr>
          <w:color w:val="000000"/>
          <w:sz w:val="24"/>
          <w:szCs w:val="24"/>
          <w:lang w:val="ru-RU" w:eastAsia="ru-RU" w:bidi="ru-RU"/>
        </w:rPr>
        <w:t>;</w:t>
      </w:r>
    </w:p>
    <w:p w:rsidR="002D14A7" w:rsidRPr="007D1E6C" w:rsidRDefault="002D14A7" w:rsidP="00193024">
      <w:pPr>
        <w:pStyle w:val="20"/>
        <w:numPr>
          <w:ilvl w:val="0"/>
          <w:numId w:val="35"/>
        </w:numPr>
        <w:tabs>
          <w:tab w:val="left" w:pos="366"/>
        </w:tabs>
        <w:suppressAutoHyphens/>
        <w:spacing w:after="0" w:line="240" w:lineRule="auto"/>
        <w:ind w:left="0" w:firstLine="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 w:rsidRPr="007D1E6C">
        <w:rPr>
          <w:color w:val="000000"/>
          <w:sz w:val="24"/>
          <w:szCs w:val="24"/>
          <w:lang w:val="ru-RU" w:eastAsia="ru-RU" w:bidi="ru-RU"/>
        </w:rPr>
        <w:t>экспертиза по результатам исполнения муниципального контракта;</w:t>
      </w:r>
    </w:p>
    <w:p w:rsidR="002D14A7" w:rsidRPr="007D1E6C" w:rsidRDefault="002D14A7" w:rsidP="00193024">
      <w:pPr>
        <w:pStyle w:val="20"/>
        <w:numPr>
          <w:ilvl w:val="0"/>
          <w:numId w:val="35"/>
        </w:numPr>
        <w:tabs>
          <w:tab w:val="left" w:pos="366"/>
        </w:tabs>
        <w:suppressAutoHyphens/>
        <w:spacing w:after="0" w:line="240" w:lineRule="auto"/>
        <w:ind w:left="0" w:firstLine="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 w:rsidRPr="007D1E6C">
        <w:rPr>
          <w:color w:val="000000"/>
          <w:sz w:val="24"/>
          <w:szCs w:val="24"/>
          <w:lang w:val="ru-RU" w:eastAsia="ru-RU" w:bidi="ru-RU"/>
        </w:rPr>
        <w:t>качество проведения меропр</w:t>
      </w:r>
      <w:r w:rsidR="002A15F9" w:rsidRPr="007D1E6C">
        <w:rPr>
          <w:color w:val="000000"/>
          <w:sz w:val="24"/>
          <w:szCs w:val="24"/>
          <w:lang w:val="ru-RU" w:eastAsia="ru-RU" w:bidi="ru-RU"/>
        </w:rPr>
        <w:t>иятий</w:t>
      </w:r>
      <w:r w:rsidRPr="007D1E6C">
        <w:rPr>
          <w:color w:val="000000"/>
          <w:sz w:val="24"/>
          <w:szCs w:val="24"/>
          <w:lang w:val="ru-RU" w:eastAsia="ru-RU" w:bidi="ru-RU"/>
        </w:rPr>
        <w:t>;</w:t>
      </w:r>
    </w:p>
    <w:p w:rsidR="002D14A7" w:rsidRPr="007D1E6C" w:rsidRDefault="002D14A7" w:rsidP="00193024">
      <w:pPr>
        <w:pStyle w:val="20"/>
        <w:numPr>
          <w:ilvl w:val="0"/>
          <w:numId w:val="35"/>
        </w:numPr>
        <w:tabs>
          <w:tab w:val="left" w:pos="366"/>
        </w:tabs>
        <w:suppressAutoHyphens/>
        <w:spacing w:after="0" w:line="240" w:lineRule="auto"/>
        <w:ind w:left="0" w:firstLine="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 w:rsidRPr="007D1E6C">
        <w:rPr>
          <w:color w:val="000000"/>
          <w:sz w:val="24"/>
          <w:szCs w:val="24"/>
          <w:lang w:val="ru-RU" w:eastAsia="ru-RU" w:bidi="ru-RU"/>
        </w:rPr>
        <w:t>достиж</w:t>
      </w:r>
      <w:r w:rsidR="002A15F9" w:rsidRPr="007D1E6C">
        <w:rPr>
          <w:color w:val="000000"/>
          <w:sz w:val="24"/>
          <w:szCs w:val="24"/>
          <w:lang w:val="ru-RU" w:eastAsia="ru-RU" w:bidi="ru-RU"/>
        </w:rPr>
        <w:t>ение поставленных целей и задач.</w:t>
      </w:r>
    </w:p>
    <w:p w:rsidR="00093E28" w:rsidRDefault="00093E28" w:rsidP="00193024">
      <w:pPr>
        <w:pStyle w:val="ConsPlusNormal"/>
        <w:suppressAutoHyphens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Эффективность программы оценивается по таким показателям, как затраты, результат и эффективность.</w:t>
      </w:r>
    </w:p>
    <w:p w:rsidR="00093E28" w:rsidRDefault="00093E28" w:rsidP="00193024">
      <w:pPr>
        <w:pStyle w:val="ConsPlusNormal"/>
        <w:suppressAutoHyphens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1.</w:t>
      </w:r>
      <w:r w:rsidR="001C2D11">
        <w:rPr>
          <w:rFonts w:ascii="Times New Roman" w:hAnsi="Times New Roman"/>
          <w:sz w:val="24"/>
          <w:szCs w:val="24"/>
          <w:lang w:bidi="ru-RU"/>
        </w:rPr>
        <w:t xml:space="preserve"> Затраты </w:t>
      </w:r>
      <w:r w:rsidR="001C2D11" w:rsidRPr="003F6599">
        <w:rPr>
          <w:rFonts w:ascii="Times New Roman" w:hAnsi="Times New Roman" w:cs="Times New Roman"/>
          <w:sz w:val="24"/>
          <w:szCs w:val="24"/>
          <w:lang w:bidi="ru-RU"/>
        </w:rPr>
        <w:t>на</w:t>
      </w:r>
      <w:r w:rsidR="001C2D1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1C2D11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благоустройство</w:t>
      </w:r>
      <w:r w:rsidR="001C2D11" w:rsidRPr="003F659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придомовых территорий и территорий дворов на 20</w:t>
      </w:r>
      <w:r w:rsidR="007D1E6C"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ED0F42"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1C2D11" w:rsidRPr="003F659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г.</w:t>
      </w:r>
      <w:r w:rsidR="001C2D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запланированы </w:t>
      </w:r>
      <w:r w:rsidR="001C2D11" w:rsidRPr="003F659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</w:t>
      </w:r>
      <w:r w:rsidR="009D5EA3" w:rsidRPr="003F6599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объеме</w:t>
      </w:r>
      <w:r w:rsidR="009D5EA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9D5EA3" w:rsidRPr="0024223B">
        <w:rPr>
          <w:rFonts w:ascii="Times New Roman" w:hAnsi="Times New Roman" w:cs="Times New Roman"/>
          <w:b/>
          <w:sz w:val="24"/>
          <w:szCs w:val="24"/>
        </w:rPr>
        <w:t>11</w:t>
      </w:r>
      <w:r w:rsidR="00ED0F42" w:rsidRPr="00F03885">
        <w:rPr>
          <w:rFonts w:ascii="Times New Roman" w:hAnsi="Times New Roman" w:cs="Times New Roman"/>
          <w:b/>
          <w:sz w:val="24"/>
          <w:szCs w:val="24"/>
        </w:rPr>
        <w:t> 515,</w:t>
      </w:r>
      <w:r w:rsidR="009D5EA3" w:rsidRPr="00F03885">
        <w:rPr>
          <w:rFonts w:ascii="Times New Roman" w:hAnsi="Times New Roman" w:cs="Times New Roman"/>
          <w:b/>
          <w:sz w:val="24"/>
          <w:szCs w:val="24"/>
        </w:rPr>
        <w:t>6</w:t>
      </w:r>
      <w:r w:rsidR="009D5EA3">
        <w:rPr>
          <w:b/>
          <w:sz w:val="24"/>
          <w:szCs w:val="24"/>
        </w:rPr>
        <w:t xml:space="preserve"> </w:t>
      </w:r>
      <w:r w:rsidR="009D5EA3" w:rsidRPr="00DA691C">
        <w:rPr>
          <w:rFonts w:ascii="Times New Roman" w:hAnsi="Times New Roman" w:cs="Times New Roman"/>
          <w:b/>
          <w:sz w:val="24"/>
          <w:szCs w:val="24"/>
        </w:rPr>
        <w:t>тыс.</w:t>
      </w:r>
      <w:r w:rsidR="00266110" w:rsidRPr="0024223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руб.</w:t>
      </w:r>
    </w:p>
    <w:p w:rsidR="00093E28" w:rsidRDefault="00093E28" w:rsidP="00193024">
      <w:pPr>
        <w:pStyle w:val="ConsPlusNormal"/>
        <w:suppressAutoHyphens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2.</w:t>
      </w:r>
      <w:r w:rsidR="00A06D41">
        <w:rPr>
          <w:rFonts w:ascii="Times New Roman" w:hAnsi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sz w:val="24"/>
          <w:szCs w:val="24"/>
          <w:lang w:bidi="ru-RU"/>
        </w:rPr>
        <w:t>Результатом данной программы являются:</w:t>
      </w:r>
    </w:p>
    <w:p w:rsidR="004A4C15" w:rsidRDefault="004A4C15" w:rsidP="004A4C15">
      <w:pPr>
        <w:pStyle w:val="20"/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благоустройство придомовой территории д.32,34 и 36 по ул. Беринга включающее:</w:t>
      </w:r>
    </w:p>
    <w:p w:rsidR="004A4C15" w:rsidRDefault="004A4C15" w:rsidP="004A4C15">
      <w:pPr>
        <w:pStyle w:val="20"/>
        <w:suppressAutoHyphens/>
        <w:spacing w:after="0" w:line="240" w:lineRule="auto"/>
        <w:ind w:left="78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-устройство покрытия тротуарной плиткой 877,7 кв.м.;</w:t>
      </w:r>
    </w:p>
    <w:p w:rsidR="004A4C15" w:rsidRDefault="004A4C15" w:rsidP="004A4C15">
      <w:pPr>
        <w:pStyle w:val="20"/>
        <w:suppressAutoHyphens/>
        <w:spacing w:after="0" w:line="240" w:lineRule="auto"/>
        <w:ind w:left="78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-асфальтирование 18,</w:t>
      </w:r>
      <w:r w:rsidR="009D5EA3">
        <w:rPr>
          <w:color w:val="000000"/>
          <w:sz w:val="24"/>
          <w:szCs w:val="24"/>
          <w:lang w:val="ru-RU" w:eastAsia="ru-RU" w:bidi="ru-RU"/>
        </w:rPr>
        <w:t>5 кв.</w:t>
      </w:r>
      <w:r>
        <w:rPr>
          <w:color w:val="000000"/>
          <w:sz w:val="24"/>
          <w:szCs w:val="24"/>
          <w:lang w:val="ru-RU" w:eastAsia="ru-RU" w:bidi="ru-RU"/>
        </w:rPr>
        <w:t xml:space="preserve"> м.;</w:t>
      </w:r>
    </w:p>
    <w:p w:rsidR="004A4C15" w:rsidRDefault="004A4C15" w:rsidP="004A4C15">
      <w:pPr>
        <w:pStyle w:val="20"/>
        <w:suppressAutoHyphens/>
        <w:spacing w:after="0" w:line="240" w:lineRule="auto"/>
        <w:ind w:left="78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- устройство щебёночно-набивного покрытия 510,6 кв.м.;</w:t>
      </w:r>
    </w:p>
    <w:p w:rsidR="004A4C15" w:rsidRDefault="004A4C15" w:rsidP="004A4C15">
      <w:pPr>
        <w:pStyle w:val="20"/>
        <w:suppressAutoHyphens/>
        <w:spacing w:after="0" w:line="240" w:lineRule="auto"/>
        <w:ind w:left="78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- устройство полимерного покрытия 409,9 кв.м.;</w:t>
      </w:r>
    </w:p>
    <w:p w:rsidR="004A4C15" w:rsidRDefault="004A4C15" w:rsidP="004A4C15">
      <w:pPr>
        <w:pStyle w:val="20"/>
        <w:suppressAutoHyphens/>
        <w:spacing w:after="0" w:line="240" w:lineRule="auto"/>
        <w:ind w:left="78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- приобретение и установку:</w:t>
      </w:r>
    </w:p>
    <w:p w:rsidR="004A4C15" w:rsidRDefault="004A4C15" w:rsidP="004A4C15">
      <w:pPr>
        <w:pStyle w:val="20"/>
        <w:suppressAutoHyphens/>
        <w:spacing w:after="0" w:line="240" w:lineRule="auto"/>
        <w:ind w:left="78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- 14 урн;</w:t>
      </w:r>
    </w:p>
    <w:p w:rsidR="004A4C15" w:rsidRDefault="004A4C15" w:rsidP="004A4C15">
      <w:pPr>
        <w:pStyle w:val="20"/>
        <w:suppressAutoHyphens/>
        <w:spacing w:after="0" w:line="240" w:lineRule="auto"/>
        <w:ind w:left="78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- 19 садовых диванов. </w:t>
      </w:r>
    </w:p>
    <w:p w:rsidR="004A4C15" w:rsidRDefault="004A4C15" w:rsidP="004A4C15">
      <w:pPr>
        <w:pStyle w:val="20"/>
        <w:suppressAutoHyphens/>
        <w:spacing w:after="0" w:line="240" w:lineRule="auto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</w:p>
    <w:p w:rsidR="004A4C15" w:rsidRDefault="004A4C15" w:rsidP="004A4C15">
      <w:pPr>
        <w:pStyle w:val="20"/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Обеспечением благоустройства придомовой территории по 3 адресам:</w:t>
      </w:r>
    </w:p>
    <w:p w:rsidR="004A4C15" w:rsidRDefault="004A4C15" w:rsidP="004A4C15">
      <w:pPr>
        <w:pStyle w:val="20"/>
        <w:suppressAutoHyphens/>
        <w:spacing w:after="0" w:line="240" w:lineRule="auto"/>
        <w:ind w:left="78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1.Наличная ул. д.36 к.6 лит. А</w:t>
      </w:r>
    </w:p>
    <w:p w:rsidR="004A4C15" w:rsidRDefault="004A4C15" w:rsidP="004A4C15">
      <w:pPr>
        <w:pStyle w:val="20"/>
        <w:suppressAutoHyphens/>
        <w:spacing w:after="0" w:line="240" w:lineRule="auto"/>
        <w:ind w:left="78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-устройство покрытия тротуарной плиткой 208,3 кв.м.;</w:t>
      </w:r>
    </w:p>
    <w:p w:rsidR="004A4C15" w:rsidRDefault="004A4C15" w:rsidP="004A4C15">
      <w:pPr>
        <w:pStyle w:val="20"/>
        <w:suppressAutoHyphens/>
        <w:spacing w:after="0" w:line="240" w:lineRule="auto"/>
        <w:ind w:left="78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-асфальтирование 6,1 кв. м.</w:t>
      </w:r>
    </w:p>
    <w:p w:rsidR="004A4C15" w:rsidRDefault="004A4C15" w:rsidP="004A4C15">
      <w:pPr>
        <w:pStyle w:val="20"/>
        <w:suppressAutoHyphens/>
        <w:spacing w:after="0" w:line="240" w:lineRule="auto"/>
        <w:ind w:left="78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</w:p>
    <w:p w:rsidR="004A4C15" w:rsidRDefault="004A4C15" w:rsidP="004A4C15">
      <w:pPr>
        <w:pStyle w:val="20"/>
        <w:suppressAutoHyphens/>
        <w:spacing w:after="0" w:line="240" w:lineRule="auto"/>
        <w:ind w:left="78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2.Ул. Кораблестроителей д 19 к.5:</w:t>
      </w:r>
    </w:p>
    <w:p w:rsidR="004A4C15" w:rsidRDefault="004A4C15" w:rsidP="004A4C15">
      <w:pPr>
        <w:pStyle w:val="20"/>
        <w:suppressAutoHyphens/>
        <w:spacing w:after="0" w:line="240" w:lineRule="auto"/>
        <w:ind w:left="78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-устройство покрытия тротуарной плиткой 54,6  кв.м.;</w:t>
      </w:r>
    </w:p>
    <w:p w:rsidR="004A4C15" w:rsidRDefault="004A4C15" w:rsidP="004A4C15">
      <w:pPr>
        <w:pStyle w:val="20"/>
        <w:suppressAutoHyphens/>
        <w:spacing w:after="0" w:line="240" w:lineRule="auto"/>
        <w:ind w:left="78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- асфальтирование 3,5 кв. м..</w:t>
      </w:r>
    </w:p>
    <w:p w:rsidR="004A4C15" w:rsidRDefault="004A4C15" w:rsidP="004A4C15">
      <w:pPr>
        <w:pStyle w:val="20"/>
        <w:suppressAutoHyphens/>
        <w:spacing w:after="0" w:line="240" w:lineRule="auto"/>
        <w:ind w:left="78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</w:p>
    <w:p w:rsidR="004A4C15" w:rsidRDefault="004A4C15" w:rsidP="004A4C15">
      <w:pPr>
        <w:pStyle w:val="20"/>
        <w:suppressAutoHyphens/>
        <w:spacing w:after="0" w:line="240" w:lineRule="auto"/>
        <w:ind w:left="78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3 Ул. Кораблестроителей д.16 к.1 лит. А: </w:t>
      </w:r>
    </w:p>
    <w:p w:rsidR="004A4C15" w:rsidRDefault="004A4C15" w:rsidP="004A4C15">
      <w:pPr>
        <w:pStyle w:val="20"/>
        <w:suppressAutoHyphens/>
        <w:spacing w:after="0" w:line="240" w:lineRule="auto"/>
        <w:ind w:left="78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-устройство покрытия тротуарной плиткой 88,9 кв.м.;</w:t>
      </w:r>
    </w:p>
    <w:p w:rsidR="004A4C15" w:rsidRDefault="004A4C15" w:rsidP="004A4C15">
      <w:pPr>
        <w:pStyle w:val="20"/>
        <w:suppressAutoHyphens/>
        <w:spacing w:after="0" w:line="240" w:lineRule="auto"/>
        <w:ind w:left="78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- устройство полимерного покрытия 34,3 кв.м.;</w:t>
      </w:r>
    </w:p>
    <w:p w:rsidR="004A4C15" w:rsidRDefault="004A4C15" w:rsidP="004A4C15">
      <w:pPr>
        <w:pStyle w:val="20"/>
        <w:suppressAutoHyphens/>
        <w:spacing w:after="0" w:line="240" w:lineRule="auto"/>
        <w:ind w:left="78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- асфальтирование 9,2 кв. м..</w:t>
      </w:r>
    </w:p>
    <w:p w:rsidR="004A4C15" w:rsidRPr="004A4C15" w:rsidRDefault="004A4C15" w:rsidP="004A4C15">
      <w:pPr>
        <w:pStyle w:val="20"/>
        <w:suppressAutoHyphens/>
        <w:spacing w:after="0" w:line="240" w:lineRule="auto"/>
        <w:ind w:left="78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</w:p>
    <w:p w:rsidR="00093E28" w:rsidRDefault="00093E28" w:rsidP="00193024">
      <w:pPr>
        <w:pStyle w:val="ConsPlusNormal"/>
        <w:suppressAutoHyphens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3. Эффективностью программы является:</w:t>
      </w:r>
    </w:p>
    <w:p w:rsidR="00A06D41" w:rsidRPr="007D1E6C" w:rsidRDefault="00A06D41" w:rsidP="00193024">
      <w:pPr>
        <w:pStyle w:val="20"/>
        <w:numPr>
          <w:ilvl w:val="0"/>
          <w:numId w:val="35"/>
        </w:numPr>
        <w:tabs>
          <w:tab w:val="left" w:pos="366"/>
        </w:tabs>
        <w:suppressAutoHyphens/>
        <w:spacing w:after="0" w:line="240" w:lineRule="auto"/>
        <w:ind w:left="0" w:firstLine="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 w:rsidRPr="007D1E6C">
        <w:rPr>
          <w:color w:val="000000"/>
          <w:sz w:val="24"/>
          <w:szCs w:val="24"/>
          <w:lang w:val="ru-RU" w:eastAsia="ru-RU" w:bidi="ru-RU"/>
        </w:rPr>
        <w:t xml:space="preserve">повышение доли жителей, получивших возможность проведения досуга на благоустроенной придомовой территории и территории двора </w:t>
      </w:r>
      <w:r w:rsidR="00751F7A">
        <w:rPr>
          <w:color w:val="000000"/>
          <w:sz w:val="24"/>
          <w:szCs w:val="24"/>
          <w:lang w:val="ru-RU" w:eastAsia="ru-RU" w:bidi="ru-RU"/>
        </w:rPr>
        <w:t xml:space="preserve">                   </w:t>
      </w:r>
      <w:r w:rsidRPr="007D1E6C">
        <w:rPr>
          <w:color w:val="000000"/>
          <w:sz w:val="24"/>
          <w:szCs w:val="24"/>
          <w:lang w:val="ru-RU" w:eastAsia="ru-RU" w:bidi="ru-RU"/>
        </w:rPr>
        <w:t>в непосредственной близости от дома</w:t>
      </w:r>
    </w:p>
    <w:p w:rsidR="00A06D41" w:rsidRPr="007D1E6C" w:rsidRDefault="00A06D41" w:rsidP="00193024">
      <w:pPr>
        <w:pStyle w:val="20"/>
        <w:numPr>
          <w:ilvl w:val="0"/>
          <w:numId w:val="35"/>
        </w:numPr>
        <w:tabs>
          <w:tab w:val="left" w:pos="366"/>
        </w:tabs>
        <w:suppressAutoHyphens/>
        <w:spacing w:after="0" w:line="240" w:lineRule="auto"/>
        <w:ind w:left="0" w:firstLine="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 w:rsidRPr="007D1E6C">
        <w:rPr>
          <w:color w:val="000000"/>
          <w:sz w:val="24"/>
          <w:szCs w:val="24"/>
          <w:lang w:val="ru-RU" w:eastAsia="ru-RU" w:bidi="ru-RU"/>
        </w:rPr>
        <w:t>повышение доли жителей, удовлетворённых благоустройством своего двора и придомовой территории</w:t>
      </w:r>
    </w:p>
    <w:p w:rsidR="00A06D41" w:rsidRPr="007D1E6C" w:rsidRDefault="00A06D41" w:rsidP="00193024">
      <w:pPr>
        <w:pStyle w:val="20"/>
        <w:numPr>
          <w:ilvl w:val="0"/>
          <w:numId w:val="35"/>
        </w:numPr>
        <w:tabs>
          <w:tab w:val="left" w:pos="366"/>
        </w:tabs>
        <w:suppressAutoHyphens/>
        <w:spacing w:after="0" w:line="240" w:lineRule="auto"/>
        <w:ind w:left="0" w:firstLine="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 w:rsidRPr="007D1E6C">
        <w:rPr>
          <w:color w:val="000000"/>
          <w:sz w:val="24"/>
          <w:szCs w:val="24"/>
          <w:lang w:val="ru-RU" w:eastAsia="ru-RU" w:bidi="ru-RU"/>
        </w:rPr>
        <w:t>повышение доли жителей, удовлетворённых состоянием асфальтобетонного покрытия внутри дворовых территорий</w:t>
      </w:r>
    </w:p>
    <w:p w:rsidR="00A06D41" w:rsidRPr="007D1E6C" w:rsidRDefault="00A06D41" w:rsidP="00193024">
      <w:pPr>
        <w:pStyle w:val="20"/>
        <w:numPr>
          <w:ilvl w:val="0"/>
          <w:numId w:val="35"/>
        </w:numPr>
        <w:tabs>
          <w:tab w:val="left" w:pos="366"/>
        </w:tabs>
        <w:suppressAutoHyphens/>
        <w:spacing w:after="0" w:line="240" w:lineRule="auto"/>
        <w:ind w:left="0" w:firstLine="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 w:rsidRPr="007D1E6C">
        <w:rPr>
          <w:color w:val="000000"/>
          <w:sz w:val="24"/>
          <w:szCs w:val="24"/>
          <w:lang w:val="ru-RU" w:eastAsia="ru-RU" w:bidi="ru-RU"/>
        </w:rPr>
        <w:t>повышение доли жителей, удовлетворённых состоянием тротуаров на придомовых территориях и территориях дворов</w:t>
      </w:r>
    </w:p>
    <w:p w:rsidR="00093E28" w:rsidRPr="007D1E6C" w:rsidRDefault="00A06D41" w:rsidP="00193024">
      <w:pPr>
        <w:pStyle w:val="20"/>
        <w:numPr>
          <w:ilvl w:val="0"/>
          <w:numId w:val="35"/>
        </w:numPr>
        <w:tabs>
          <w:tab w:val="left" w:pos="366"/>
        </w:tabs>
        <w:suppressAutoHyphens/>
        <w:spacing w:after="0" w:line="240" w:lineRule="auto"/>
        <w:ind w:left="0" w:firstLine="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 w:rsidRPr="007D1E6C">
        <w:rPr>
          <w:color w:val="000000"/>
          <w:sz w:val="24"/>
          <w:szCs w:val="24"/>
          <w:lang w:val="ru-RU" w:eastAsia="ru-RU" w:bidi="ru-RU"/>
        </w:rPr>
        <w:t>сумма затрат на благоустройство придомовых территорий и территорий дворов, приходящихся на одного жителя муниципального округа Морской</w:t>
      </w:r>
    </w:p>
    <w:p w:rsidR="00093E28" w:rsidRPr="00093E28" w:rsidRDefault="00093E28" w:rsidP="00193024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93E28">
        <w:rPr>
          <w:rFonts w:ascii="Times New Roman" w:hAnsi="Times New Roman" w:cs="Times New Roman"/>
          <w:sz w:val="24"/>
          <w:szCs w:val="24"/>
        </w:rPr>
        <w:t>Исходя из выполнения всех видов запланированных работ с учетом расходования запланированных денежных средств, не превышающих запланированный бюджет, с учетом выполнения всех запланированных мероприятий, тогда уровень эффективности можно оценить исходя</w:t>
      </w:r>
      <w:r w:rsidR="00A06D41">
        <w:rPr>
          <w:rFonts w:ascii="Times New Roman" w:hAnsi="Times New Roman" w:cs="Times New Roman"/>
          <w:sz w:val="24"/>
          <w:szCs w:val="24"/>
        </w:rPr>
        <w:t xml:space="preserve"> </w:t>
      </w:r>
      <w:r w:rsidRPr="00093E28">
        <w:rPr>
          <w:rFonts w:ascii="Times New Roman" w:hAnsi="Times New Roman" w:cs="Times New Roman"/>
          <w:sz w:val="24"/>
          <w:szCs w:val="24"/>
        </w:rPr>
        <w:t>из критериев оценки эффективности реализации программы</w:t>
      </w:r>
    </w:p>
    <w:p w:rsidR="0092635A" w:rsidRDefault="002D14A7" w:rsidP="00193024">
      <w:pPr>
        <w:pStyle w:val="20"/>
        <w:shd w:val="clear" w:color="auto" w:fill="auto"/>
        <w:suppressAutoHyphens/>
        <w:spacing w:after="0" w:line="240" w:lineRule="auto"/>
        <w:jc w:val="both"/>
        <w:rPr>
          <w:b/>
          <w:sz w:val="24"/>
          <w:szCs w:val="24"/>
          <w:lang w:val="ru-RU"/>
        </w:rPr>
      </w:pPr>
      <w:r w:rsidRPr="005E57CA">
        <w:rPr>
          <w:b/>
          <w:sz w:val="24"/>
          <w:szCs w:val="24"/>
        </w:rPr>
        <w:t>Общий объем финансирования программы составляет</w:t>
      </w:r>
      <w:r w:rsidR="004A4C15">
        <w:rPr>
          <w:b/>
          <w:sz w:val="24"/>
          <w:szCs w:val="24"/>
          <w:lang w:val="ru-RU"/>
        </w:rPr>
        <w:t xml:space="preserve"> </w:t>
      </w:r>
      <w:r w:rsidR="004A4C15" w:rsidRPr="00F03885">
        <w:rPr>
          <w:b/>
          <w:sz w:val="24"/>
          <w:szCs w:val="24"/>
          <w:lang w:val="ru-RU"/>
        </w:rPr>
        <w:t>11 515,6</w:t>
      </w:r>
      <w:r w:rsidR="004A4C15">
        <w:rPr>
          <w:b/>
          <w:sz w:val="24"/>
          <w:szCs w:val="24"/>
          <w:lang w:val="ru-RU"/>
        </w:rPr>
        <w:t xml:space="preserve"> </w:t>
      </w:r>
      <w:r w:rsidR="004A4C15" w:rsidRPr="00DA691C">
        <w:rPr>
          <w:b/>
          <w:sz w:val="24"/>
          <w:szCs w:val="24"/>
        </w:rPr>
        <w:t xml:space="preserve"> </w:t>
      </w:r>
      <w:r w:rsidRPr="005E57CA">
        <w:rPr>
          <w:b/>
          <w:sz w:val="24"/>
          <w:szCs w:val="24"/>
        </w:rPr>
        <w:t xml:space="preserve"> </w:t>
      </w:r>
      <w:r w:rsidR="00247A98" w:rsidRPr="0024223B">
        <w:rPr>
          <w:b/>
          <w:sz w:val="24"/>
          <w:szCs w:val="24"/>
          <w:lang w:val="ru-RU"/>
        </w:rPr>
        <w:t xml:space="preserve"> </w:t>
      </w:r>
      <w:r w:rsidR="00266110">
        <w:rPr>
          <w:b/>
          <w:sz w:val="24"/>
          <w:szCs w:val="24"/>
          <w:lang w:val="ru-RU"/>
        </w:rPr>
        <w:t>тыс. руб.</w:t>
      </w:r>
    </w:p>
    <w:p w:rsidR="000B544F" w:rsidRDefault="005210CB" w:rsidP="004A4C15">
      <w:pPr>
        <w:pStyle w:val="20"/>
        <w:numPr>
          <w:ilvl w:val="0"/>
          <w:numId w:val="35"/>
        </w:numPr>
        <w:tabs>
          <w:tab w:val="left" w:pos="366"/>
        </w:tabs>
        <w:suppressAutoHyphens/>
        <w:spacing w:after="0" w:line="240" w:lineRule="auto"/>
        <w:ind w:left="0" w:firstLine="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 w:rsidRPr="007D1E6C">
        <w:rPr>
          <w:color w:val="000000"/>
          <w:sz w:val="24"/>
          <w:szCs w:val="24"/>
          <w:lang w:val="ru-RU" w:eastAsia="ru-RU" w:bidi="ru-RU"/>
        </w:rPr>
        <w:t>с</w:t>
      </w:r>
      <w:r w:rsidR="002D14A7" w:rsidRPr="007D1E6C">
        <w:rPr>
          <w:color w:val="000000"/>
          <w:sz w:val="24"/>
          <w:szCs w:val="24"/>
          <w:lang w:val="ru-RU" w:eastAsia="ru-RU" w:bidi="ru-RU"/>
        </w:rPr>
        <w:t>тоимость работ</w:t>
      </w:r>
      <w:r w:rsidR="0056563C" w:rsidRPr="007D1E6C">
        <w:rPr>
          <w:color w:val="000000"/>
          <w:sz w:val="24"/>
          <w:szCs w:val="24"/>
          <w:lang w:val="ru-RU" w:eastAsia="ru-RU" w:bidi="ru-RU"/>
        </w:rPr>
        <w:t xml:space="preserve"> </w:t>
      </w:r>
      <w:r w:rsidR="004A4C15">
        <w:rPr>
          <w:color w:val="000000"/>
          <w:sz w:val="24"/>
          <w:szCs w:val="24"/>
          <w:lang w:val="ru-RU" w:eastAsia="ru-RU" w:bidi="ru-RU"/>
        </w:rPr>
        <w:t xml:space="preserve">по обустройству покрытий по адресу Наличная ул. д.36 корп.6 лит.А. составляет </w:t>
      </w:r>
      <w:r w:rsidR="004A4C15" w:rsidRPr="004A4C15">
        <w:rPr>
          <w:b/>
          <w:color w:val="000000"/>
          <w:sz w:val="24"/>
          <w:szCs w:val="24"/>
          <w:lang w:val="ru-RU" w:eastAsia="ru-RU" w:bidi="ru-RU"/>
        </w:rPr>
        <w:t xml:space="preserve">868,8 </w:t>
      </w:r>
      <w:r w:rsidR="004A4C15">
        <w:rPr>
          <w:color w:val="000000"/>
          <w:sz w:val="24"/>
          <w:szCs w:val="24"/>
          <w:lang w:val="ru-RU" w:eastAsia="ru-RU" w:bidi="ru-RU"/>
        </w:rPr>
        <w:t xml:space="preserve">тыс. руб. </w:t>
      </w:r>
    </w:p>
    <w:p w:rsidR="004A4C15" w:rsidRDefault="004A4C15" w:rsidP="004A4C15">
      <w:pPr>
        <w:pStyle w:val="20"/>
        <w:numPr>
          <w:ilvl w:val="0"/>
          <w:numId w:val="35"/>
        </w:numPr>
        <w:tabs>
          <w:tab w:val="left" w:pos="366"/>
        </w:tabs>
        <w:suppressAutoHyphens/>
        <w:spacing w:after="0" w:line="240" w:lineRule="auto"/>
        <w:ind w:left="0" w:firstLine="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 w:rsidRPr="007D1E6C">
        <w:rPr>
          <w:color w:val="000000"/>
          <w:sz w:val="24"/>
          <w:szCs w:val="24"/>
          <w:lang w:val="ru-RU" w:eastAsia="ru-RU" w:bidi="ru-RU"/>
        </w:rPr>
        <w:t xml:space="preserve">стоимость работ </w:t>
      </w:r>
      <w:r>
        <w:rPr>
          <w:color w:val="000000"/>
          <w:sz w:val="24"/>
          <w:szCs w:val="24"/>
          <w:lang w:val="ru-RU" w:eastAsia="ru-RU" w:bidi="ru-RU"/>
        </w:rPr>
        <w:t xml:space="preserve">по обустройству покрытий по адресу ул. Кораблестроителей д.19 корп.5 составляет </w:t>
      </w:r>
      <w:r w:rsidRPr="004A4C15">
        <w:rPr>
          <w:b/>
          <w:color w:val="000000"/>
          <w:sz w:val="24"/>
          <w:szCs w:val="24"/>
          <w:lang w:val="ru-RU" w:eastAsia="ru-RU" w:bidi="ru-RU"/>
        </w:rPr>
        <w:t>231,6</w:t>
      </w:r>
      <w:r>
        <w:rPr>
          <w:color w:val="000000"/>
          <w:sz w:val="24"/>
          <w:szCs w:val="24"/>
          <w:lang w:val="ru-RU" w:eastAsia="ru-RU" w:bidi="ru-RU"/>
        </w:rPr>
        <w:t xml:space="preserve"> тыс. руб.</w:t>
      </w:r>
    </w:p>
    <w:p w:rsidR="004A4C15" w:rsidRDefault="004A4C15" w:rsidP="004A4C15">
      <w:pPr>
        <w:pStyle w:val="20"/>
        <w:numPr>
          <w:ilvl w:val="0"/>
          <w:numId w:val="35"/>
        </w:numPr>
        <w:tabs>
          <w:tab w:val="left" w:pos="366"/>
        </w:tabs>
        <w:suppressAutoHyphens/>
        <w:spacing w:after="0" w:line="240" w:lineRule="auto"/>
        <w:ind w:left="0" w:firstLine="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 w:rsidRPr="007D1E6C">
        <w:rPr>
          <w:color w:val="000000"/>
          <w:sz w:val="24"/>
          <w:szCs w:val="24"/>
          <w:lang w:val="ru-RU" w:eastAsia="ru-RU" w:bidi="ru-RU"/>
        </w:rPr>
        <w:t xml:space="preserve">стоимость работ </w:t>
      </w:r>
      <w:r>
        <w:rPr>
          <w:color w:val="000000"/>
          <w:sz w:val="24"/>
          <w:szCs w:val="24"/>
          <w:lang w:val="ru-RU" w:eastAsia="ru-RU" w:bidi="ru-RU"/>
        </w:rPr>
        <w:t xml:space="preserve">по обустройству покрытий по адресу ул. Беринга д.л.32,34 и 36 составляет </w:t>
      </w:r>
      <w:r w:rsidRPr="004A4C15">
        <w:rPr>
          <w:b/>
          <w:color w:val="000000"/>
          <w:sz w:val="24"/>
          <w:szCs w:val="24"/>
          <w:lang w:val="ru-RU" w:eastAsia="ru-RU" w:bidi="ru-RU"/>
        </w:rPr>
        <w:t>8</w:t>
      </w:r>
      <w:r w:rsidR="009D5EA3">
        <w:rPr>
          <w:b/>
          <w:color w:val="000000"/>
          <w:sz w:val="24"/>
          <w:szCs w:val="24"/>
          <w:lang w:val="ru-RU" w:eastAsia="ru-RU" w:bidi="ru-RU"/>
        </w:rPr>
        <w:t xml:space="preserve"> </w:t>
      </w:r>
      <w:r w:rsidRPr="004A4C15">
        <w:rPr>
          <w:b/>
          <w:color w:val="000000"/>
          <w:sz w:val="24"/>
          <w:szCs w:val="24"/>
          <w:lang w:val="ru-RU" w:eastAsia="ru-RU" w:bidi="ru-RU"/>
        </w:rPr>
        <w:t>721,</w:t>
      </w:r>
      <w:r>
        <w:rPr>
          <w:color w:val="000000"/>
          <w:sz w:val="24"/>
          <w:szCs w:val="24"/>
          <w:lang w:val="ru-RU" w:eastAsia="ru-RU" w:bidi="ru-RU"/>
        </w:rPr>
        <w:t>1 тыс.руб.</w:t>
      </w:r>
    </w:p>
    <w:p w:rsidR="004A4C15" w:rsidRDefault="004A4C15" w:rsidP="004A4C15">
      <w:pPr>
        <w:pStyle w:val="20"/>
        <w:numPr>
          <w:ilvl w:val="0"/>
          <w:numId w:val="35"/>
        </w:numPr>
        <w:tabs>
          <w:tab w:val="left" w:pos="366"/>
        </w:tabs>
        <w:suppressAutoHyphens/>
        <w:spacing w:after="0" w:line="240" w:lineRule="auto"/>
        <w:ind w:left="0" w:firstLine="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 w:rsidRPr="007D1E6C">
        <w:rPr>
          <w:color w:val="000000"/>
          <w:sz w:val="24"/>
          <w:szCs w:val="24"/>
          <w:lang w:val="ru-RU" w:eastAsia="ru-RU" w:bidi="ru-RU"/>
        </w:rPr>
        <w:t xml:space="preserve">стоимость работ </w:t>
      </w:r>
      <w:r>
        <w:rPr>
          <w:color w:val="000000"/>
          <w:sz w:val="24"/>
          <w:szCs w:val="24"/>
          <w:lang w:val="ru-RU" w:eastAsia="ru-RU" w:bidi="ru-RU"/>
        </w:rPr>
        <w:t xml:space="preserve">по обустройству покрытий по адресу ул. Кораблестроителей д.16 корп.1 лит. А составляет </w:t>
      </w:r>
      <w:r w:rsidRPr="004A4C15">
        <w:rPr>
          <w:b/>
          <w:color w:val="000000"/>
          <w:sz w:val="24"/>
          <w:szCs w:val="24"/>
          <w:lang w:val="ru-RU" w:eastAsia="ru-RU" w:bidi="ru-RU"/>
        </w:rPr>
        <w:t>723,3</w:t>
      </w:r>
      <w:r>
        <w:rPr>
          <w:color w:val="000000"/>
          <w:sz w:val="24"/>
          <w:szCs w:val="24"/>
          <w:lang w:val="ru-RU" w:eastAsia="ru-RU" w:bidi="ru-RU"/>
        </w:rPr>
        <w:t xml:space="preserve"> тыс. руб</w:t>
      </w:r>
    </w:p>
    <w:p w:rsidR="002A15F9" w:rsidRPr="00CA3954" w:rsidRDefault="005210CB" w:rsidP="00CA3954">
      <w:pPr>
        <w:pStyle w:val="20"/>
        <w:numPr>
          <w:ilvl w:val="0"/>
          <w:numId w:val="35"/>
        </w:numPr>
        <w:tabs>
          <w:tab w:val="left" w:pos="366"/>
        </w:tabs>
        <w:suppressAutoHyphens/>
        <w:spacing w:after="0" w:line="240" w:lineRule="auto"/>
        <w:ind w:left="0" w:firstLine="0"/>
        <w:contextualSpacing/>
        <w:jc w:val="both"/>
        <w:rPr>
          <w:color w:val="000000"/>
          <w:sz w:val="24"/>
          <w:szCs w:val="24"/>
          <w:lang w:val="ru-RU" w:eastAsia="ru-RU" w:bidi="ru-RU"/>
        </w:rPr>
      </w:pPr>
      <w:r w:rsidRPr="007D1E6C">
        <w:rPr>
          <w:color w:val="000000"/>
          <w:sz w:val="24"/>
          <w:szCs w:val="24"/>
          <w:lang w:val="ru-RU" w:eastAsia="ru-RU" w:bidi="ru-RU"/>
        </w:rPr>
        <w:t xml:space="preserve">стоимость работ </w:t>
      </w:r>
      <w:r w:rsidR="004A4C15">
        <w:rPr>
          <w:color w:val="000000"/>
          <w:sz w:val="24"/>
          <w:szCs w:val="24"/>
          <w:lang w:val="ru-RU" w:eastAsia="ru-RU" w:bidi="ru-RU"/>
        </w:rPr>
        <w:t>по установке</w:t>
      </w:r>
      <w:r w:rsidR="002A15F9" w:rsidRPr="007D1E6C">
        <w:rPr>
          <w:color w:val="000000"/>
          <w:sz w:val="24"/>
          <w:szCs w:val="24"/>
          <w:lang w:val="ru-RU" w:eastAsia="ru-RU" w:bidi="ru-RU"/>
        </w:rPr>
        <w:t xml:space="preserve"> МАФ</w:t>
      </w:r>
      <w:r w:rsidR="004A4C15">
        <w:rPr>
          <w:color w:val="000000"/>
          <w:sz w:val="24"/>
          <w:szCs w:val="24"/>
          <w:lang w:val="ru-RU" w:eastAsia="ru-RU" w:bidi="ru-RU"/>
        </w:rPr>
        <w:t xml:space="preserve"> по ул. Беринга д.32,34 и 36 составляет </w:t>
      </w:r>
      <w:r w:rsidR="004A4C15" w:rsidRPr="004A4C15">
        <w:rPr>
          <w:b/>
          <w:color w:val="000000"/>
          <w:sz w:val="24"/>
          <w:szCs w:val="24"/>
          <w:lang w:val="ru-RU" w:eastAsia="ru-RU" w:bidi="ru-RU"/>
        </w:rPr>
        <w:t>970,9</w:t>
      </w:r>
      <w:r w:rsidR="004A4C15">
        <w:rPr>
          <w:color w:val="000000"/>
          <w:sz w:val="24"/>
          <w:szCs w:val="24"/>
          <w:lang w:val="ru-RU" w:eastAsia="ru-RU" w:bidi="ru-RU"/>
        </w:rPr>
        <w:t xml:space="preserve"> </w:t>
      </w:r>
      <w:r w:rsidR="002A15F9" w:rsidRPr="00CA49D3">
        <w:rPr>
          <w:color w:val="000000"/>
          <w:sz w:val="24"/>
          <w:szCs w:val="24"/>
          <w:lang w:val="ru-RU" w:eastAsia="ru-RU" w:bidi="ru-RU"/>
        </w:rPr>
        <w:t xml:space="preserve"> тыс. руб</w:t>
      </w:r>
      <w:r w:rsidR="002A15F9" w:rsidRPr="007D1E6C">
        <w:rPr>
          <w:color w:val="000000"/>
          <w:sz w:val="24"/>
          <w:szCs w:val="24"/>
          <w:lang w:val="ru-RU" w:eastAsia="ru-RU" w:bidi="ru-RU"/>
        </w:rPr>
        <w:t>.</w:t>
      </w:r>
    </w:p>
    <w:p w:rsidR="00193024" w:rsidRPr="00CA49D3" w:rsidRDefault="00193024" w:rsidP="00193024">
      <w:pPr>
        <w:pStyle w:val="20"/>
        <w:shd w:val="clear" w:color="auto" w:fill="auto"/>
        <w:suppressAutoHyphens/>
        <w:spacing w:after="0" w:line="240" w:lineRule="auto"/>
        <w:jc w:val="both"/>
        <w:rPr>
          <w:sz w:val="24"/>
          <w:szCs w:val="24"/>
          <w:lang w:val="ru-RU"/>
        </w:rPr>
      </w:pPr>
    </w:p>
    <w:p w:rsidR="00284291" w:rsidRPr="005E57CA" w:rsidRDefault="00284291" w:rsidP="00193024">
      <w:pPr>
        <w:pStyle w:val="20"/>
        <w:numPr>
          <w:ilvl w:val="0"/>
          <w:numId w:val="2"/>
        </w:numPr>
        <w:shd w:val="clear" w:color="auto" w:fill="auto"/>
        <w:suppressAutoHyphens/>
        <w:spacing w:after="0" w:line="240" w:lineRule="auto"/>
        <w:ind w:left="0" w:firstLine="0"/>
        <w:jc w:val="both"/>
        <w:rPr>
          <w:sz w:val="24"/>
          <w:szCs w:val="24"/>
        </w:rPr>
      </w:pPr>
      <w:r w:rsidRPr="005E57CA">
        <w:rPr>
          <w:b/>
          <w:sz w:val="24"/>
          <w:szCs w:val="24"/>
        </w:rPr>
        <w:t>Обоснование объемов бюджетных ассигнований</w:t>
      </w:r>
      <w:r w:rsidR="00686245" w:rsidRPr="005E57CA">
        <w:rPr>
          <w:b/>
          <w:sz w:val="24"/>
          <w:szCs w:val="24"/>
        </w:rPr>
        <w:t xml:space="preserve"> на реализацию ведомственной </w:t>
      </w:r>
      <w:r w:rsidRPr="005E57CA">
        <w:rPr>
          <w:b/>
          <w:sz w:val="24"/>
          <w:szCs w:val="24"/>
        </w:rPr>
        <w:t>целевой программы:</w:t>
      </w:r>
    </w:p>
    <w:p w:rsidR="00774B51" w:rsidRPr="00774B51" w:rsidRDefault="00774B51" w:rsidP="00774B51">
      <w:pPr>
        <w:pStyle w:val="20"/>
        <w:suppressAutoHyphens/>
        <w:spacing w:after="0" w:line="240" w:lineRule="auto"/>
        <w:ind w:firstLine="708"/>
        <w:jc w:val="both"/>
        <w:rPr>
          <w:sz w:val="24"/>
          <w:szCs w:val="24"/>
        </w:rPr>
      </w:pPr>
      <w:r w:rsidRPr="00774B51">
        <w:rPr>
          <w:sz w:val="24"/>
          <w:szCs w:val="24"/>
        </w:rPr>
        <w:t>Стоимость работ рассчитана в соответствии с локально-сметными расчетами, составленными в ТСНБ «Госэталон» (на основании п. 10 Положения «О разработке, утверждении и реализации ведомственных целевых программ» утвержденным постановлением местной администрации от 19.09.2017 № 73).</w:t>
      </w:r>
    </w:p>
    <w:p w:rsidR="0041239E" w:rsidRDefault="00774B51" w:rsidP="007E22BF">
      <w:pPr>
        <w:pStyle w:val="20"/>
        <w:suppressAutoHyphens/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774B51">
        <w:rPr>
          <w:sz w:val="24"/>
          <w:szCs w:val="24"/>
        </w:rPr>
        <w:t>При формировании плана-графика закупок на 202</w:t>
      </w:r>
      <w:r w:rsidR="004A4C15">
        <w:rPr>
          <w:sz w:val="24"/>
          <w:szCs w:val="24"/>
          <w:lang w:val="ru-RU"/>
        </w:rPr>
        <w:t>2</w:t>
      </w:r>
      <w:r w:rsidRPr="00774B51">
        <w:rPr>
          <w:sz w:val="24"/>
          <w:szCs w:val="24"/>
        </w:rPr>
        <w:t xml:space="preserve"> год программа будет откорректирована с учетом вновь обоснованной максимальной ценой в соответствии с действующим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A3954" w:rsidRPr="00CA3954" w:rsidRDefault="00CA3954" w:rsidP="007E22BF">
      <w:pPr>
        <w:pStyle w:val="20"/>
        <w:suppressAutoHyphens/>
        <w:spacing w:after="0" w:line="240" w:lineRule="auto"/>
        <w:ind w:firstLine="708"/>
        <w:jc w:val="both"/>
        <w:rPr>
          <w:sz w:val="24"/>
          <w:szCs w:val="24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3"/>
        <w:gridCol w:w="3770"/>
        <w:gridCol w:w="5746"/>
        <w:gridCol w:w="947"/>
        <w:gridCol w:w="1026"/>
        <w:gridCol w:w="1604"/>
        <w:gridCol w:w="1452"/>
      </w:tblGrid>
      <w:tr w:rsidR="00CA3954" w:rsidRPr="00CA3954" w:rsidTr="00D24FA1">
        <w:trPr>
          <w:trHeight w:val="31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№ </w:t>
            </w:r>
            <w:r w:rsidRPr="00CA395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п/п</w:t>
            </w:r>
          </w:p>
        </w:tc>
        <w:tc>
          <w:tcPr>
            <w:tcW w:w="1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Адрес</w:t>
            </w:r>
          </w:p>
        </w:tc>
        <w:tc>
          <w:tcPr>
            <w:tcW w:w="1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Наименование вида работ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Объем 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Ед.изм.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Стоимость</w:t>
            </w:r>
          </w:p>
        </w:tc>
      </w:tr>
      <w:tr w:rsidR="00CA3954" w:rsidRPr="00CA3954" w:rsidTr="00D24FA1">
        <w:trPr>
          <w:trHeight w:val="76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54" w:rsidRPr="00CA3954" w:rsidRDefault="00CA3954" w:rsidP="00CA39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54" w:rsidRPr="00CA3954" w:rsidRDefault="00CA3954" w:rsidP="00CA39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54" w:rsidRPr="00CA3954" w:rsidRDefault="00CA3954" w:rsidP="00CA39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54" w:rsidRPr="00CA3954" w:rsidRDefault="00CA3954" w:rsidP="00CA39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54" w:rsidRPr="00CA3954" w:rsidRDefault="00CA3954" w:rsidP="00CA39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Единицы,</w:t>
            </w:r>
            <w:r w:rsidRPr="00CA395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(руб.)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Всего объема</w:t>
            </w:r>
            <w:r w:rsidRPr="00CA395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(тыс.руб.)</w:t>
            </w:r>
          </w:p>
        </w:tc>
      </w:tr>
      <w:tr w:rsidR="00CA3954" w:rsidRPr="00CA3954" w:rsidTr="00D24FA1">
        <w:trPr>
          <w:trHeight w:val="315"/>
        </w:trPr>
        <w:tc>
          <w:tcPr>
            <w:tcW w:w="1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1.</w:t>
            </w:r>
          </w:p>
        </w:tc>
        <w:tc>
          <w:tcPr>
            <w:tcW w:w="1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Нали</w:t>
            </w:r>
            <w:r w:rsidRPr="00CA395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ч</w:t>
            </w:r>
            <w:r w:rsidRPr="00CA395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ная ул., д. 36, к. 6, лит. А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54" w:rsidRPr="00CA3954" w:rsidRDefault="00CA3954" w:rsidP="00CA395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Устройство покрытия из тротуарной плитки: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208,60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</w:t>
            </w: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bidi="ar-SA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4 097,83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854,8</w:t>
            </w:r>
          </w:p>
        </w:tc>
      </w:tr>
      <w:tr w:rsidR="00CA3954" w:rsidRPr="00CA3954" w:rsidTr="00D24FA1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54" w:rsidRPr="00CA3954" w:rsidRDefault="00CA3954" w:rsidP="00CA39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54" w:rsidRPr="00CA3954" w:rsidRDefault="00CA3954" w:rsidP="00CA39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54" w:rsidRPr="00CA3954" w:rsidRDefault="00CA3954" w:rsidP="00CA395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Асфальтирование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6,10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</w:t>
            </w: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bidi="ar-SA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2 260,41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13,8</w:t>
            </w:r>
          </w:p>
        </w:tc>
      </w:tr>
      <w:tr w:rsidR="00CA3954" w:rsidRPr="00CA3954" w:rsidTr="00D24FA1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54" w:rsidRPr="00CA3954" w:rsidRDefault="00CA3954" w:rsidP="00CA39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54" w:rsidRPr="00CA3954" w:rsidRDefault="00CA3954" w:rsidP="00CA39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54" w:rsidRPr="00CA3954" w:rsidRDefault="00CA3954" w:rsidP="00CA3954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Всего по адресу: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868,60</w:t>
            </w:r>
          </w:p>
        </w:tc>
      </w:tr>
      <w:tr w:rsidR="00CA3954" w:rsidRPr="00CA3954" w:rsidTr="00D24FA1">
        <w:trPr>
          <w:trHeight w:val="315"/>
        </w:trPr>
        <w:tc>
          <w:tcPr>
            <w:tcW w:w="1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2.</w:t>
            </w:r>
          </w:p>
        </w:tc>
        <w:tc>
          <w:tcPr>
            <w:tcW w:w="1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ул. Кораблестроителей, д. 19 к.5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54" w:rsidRPr="00CA3954" w:rsidRDefault="00CA3954" w:rsidP="00CA395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Устройство покрытия из тротуарной плитки: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54,60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</w:t>
            </w: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bidi="ar-SA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4 097,83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223,7</w:t>
            </w:r>
          </w:p>
        </w:tc>
      </w:tr>
      <w:tr w:rsidR="00CA3954" w:rsidRPr="00CA3954" w:rsidTr="00D24FA1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54" w:rsidRPr="00CA3954" w:rsidRDefault="00CA3954" w:rsidP="00CA39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54" w:rsidRPr="00CA3954" w:rsidRDefault="00CA3954" w:rsidP="00CA39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54" w:rsidRPr="00CA3954" w:rsidRDefault="00CA3954" w:rsidP="00CA395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Асфальтирование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3,50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</w:t>
            </w: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bidi="ar-SA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2 260,40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7,9</w:t>
            </w:r>
          </w:p>
        </w:tc>
      </w:tr>
      <w:tr w:rsidR="00CA3954" w:rsidRPr="00CA3954" w:rsidTr="00D24FA1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54" w:rsidRPr="00CA3954" w:rsidRDefault="00CA3954" w:rsidP="00CA39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54" w:rsidRPr="00CA3954" w:rsidRDefault="00CA3954" w:rsidP="00CA39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54" w:rsidRPr="00CA3954" w:rsidRDefault="00CA3954" w:rsidP="00CA3954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Всего по адресу :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231,60</w:t>
            </w:r>
          </w:p>
        </w:tc>
      </w:tr>
      <w:tr w:rsidR="00CA3954" w:rsidRPr="00CA3954" w:rsidTr="00D24FA1">
        <w:trPr>
          <w:trHeight w:val="315"/>
        </w:trPr>
        <w:tc>
          <w:tcPr>
            <w:tcW w:w="1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3.</w:t>
            </w:r>
          </w:p>
        </w:tc>
        <w:tc>
          <w:tcPr>
            <w:tcW w:w="1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терр</w:t>
            </w:r>
            <w:r w:rsidRPr="00CA395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и</w:t>
            </w:r>
            <w:r w:rsidRPr="00CA395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тория у д.32, к.1, д.34 и д.36 по ул. Беринга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54" w:rsidRPr="00CA3954" w:rsidRDefault="00CA3954" w:rsidP="00CA395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Устройство покрытия из тротуарной плитки: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877,70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</w:t>
            </w: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bidi="ar-SA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4 097,83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3 596,7</w:t>
            </w:r>
          </w:p>
        </w:tc>
      </w:tr>
      <w:tr w:rsidR="00CA3954" w:rsidRPr="00CA3954" w:rsidTr="00D24FA1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54" w:rsidRPr="00CA3954" w:rsidRDefault="00CA3954" w:rsidP="00CA39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54" w:rsidRPr="00CA3954" w:rsidRDefault="00CA3954" w:rsidP="00CA39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54" w:rsidRPr="00CA3954" w:rsidRDefault="009D5EA3" w:rsidP="009D5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Устройство щебёно</w:t>
            </w:r>
            <w:r w:rsidR="00CA3954"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чно-набивного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покрытия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510,80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</w:t>
            </w: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bidi="ar-SA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2 038,68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1 041,4</w:t>
            </w:r>
          </w:p>
        </w:tc>
      </w:tr>
      <w:tr w:rsidR="00CA3954" w:rsidRPr="00CA3954" w:rsidTr="00D24FA1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54" w:rsidRPr="00CA3954" w:rsidRDefault="00CA3954" w:rsidP="00CA39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54" w:rsidRPr="00CA3954" w:rsidRDefault="00CA3954" w:rsidP="00CA39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54" w:rsidRPr="00CA3954" w:rsidRDefault="00CA3954" w:rsidP="00CA395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Асфальтирование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18,50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</w:t>
            </w: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bidi="ar-SA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2 260,39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41,8</w:t>
            </w:r>
          </w:p>
        </w:tc>
      </w:tr>
      <w:tr w:rsidR="00CA3954" w:rsidRPr="00CA3954" w:rsidTr="00D24FA1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54" w:rsidRPr="00CA3954" w:rsidRDefault="00CA3954" w:rsidP="00CA39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54" w:rsidRPr="00CA3954" w:rsidRDefault="00CA3954" w:rsidP="00CA39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54" w:rsidRPr="00CA3954" w:rsidRDefault="009D5EA3" w:rsidP="00CA395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Устройство полимерного покры</w:t>
            </w:r>
            <w:r w:rsidR="00CA3954"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409,90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</w:t>
            </w: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bidi="ar-SA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9 858,89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54" w:rsidRPr="00CA3954" w:rsidRDefault="00CA3954" w:rsidP="00CA39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4 041,2</w:t>
            </w:r>
          </w:p>
        </w:tc>
      </w:tr>
      <w:tr w:rsidR="009D5EA3" w:rsidRPr="00CA3954" w:rsidTr="00D24FA1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A3" w:rsidRPr="00CA3954" w:rsidRDefault="009D5EA3" w:rsidP="009D5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A3" w:rsidRPr="00CA3954" w:rsidRDefault="009D5EA3" w:rsidP="009D5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EA3" w:rsidRPr="00CA3954" w:rsidRDefault="009D5EA3" w:rsidP="009D5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Приобретение и установка урн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EA3" w:rsidRPr="00CA3954" w:rsidRDefault="009D5EA3" w:rsidP="009D5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EA3" w:rsidRPr="00CA3954" w:rsidRDefault="009D5EA3" w:rsidP="009D5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EA3" w:rsidRPr="00CA3954" w:rsidRDefault="009D5EA3" w:rsidP="009D5EA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16 800,00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EA3" w:rsidRPr="009D5EA3" w:rsidRDefault="009D5EA3" w:rsidP="009D5EA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D5E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235,2</w:t>
            </w:r>
          </w:p>
        </w:tc>
      </w:tr>
      <w:tr w:rsidR="009D5EA3" w:rsidRPr="00CA3954" w:rsidTr="00D24FA1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A3" w:rsidRPr="00CA3954" w:rsidRDefault="009D5EA3" w:rsidP="009D5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A3" w:rsidRPr="00CA3954" w:rsidRDefault="009D5EA3" w:rsidP="009D5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EA3" w:rsidRPr="00CA3954" w:rsidRDefault="009D5EA3" w:rsidP="009D5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Приобретение и установка садов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о-парковых</w:t>
            </w: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диванов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EA3" w:rsidRPr="00CA3954" w:rsidRDefault="009D5EA3" w:rsidP="009D5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EA3" w:rsidRPr="00CA3954" w:rsidRDefault="009D5EA3" w:rsidP="009D5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EA3" w:rsidRPr="00CA3954" w:rsidRDefault="009D5EA3" w:rsidP="009D5EA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38 725,00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EA3" w:rsidRPr="00CA3954" w:rsidRDefault="009D5EA3" w:rsidP="009D5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735,8</w:t>
            </w:r>
          </w:p>
        </w:tc>
      </w:tr>
      <w:tr w:rsidR="009D5EA3" w:rsidRPr="00CA3954" w:rsidTr="00D24FA1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A3" w:rsidRPr="00CA3954" w:rsidRDefault="009D5EA3" w:rsidP="009D5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A3" w:rsidRPr="00CA3954" w:rsidRDefault="009D5EA3" w:rsidP="009D5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A3" w:rsidRPr="00CA3954" w:rsidRDefault="009D5EA3" w:rsidP="009D5E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Всего по адресу: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A3" w:rsidRPr="00CA3954" w:rsidRDefault="009D5EA3" w:rsidP="009D5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EA3" w:rsidRPr="00CA3954" w:rsidRDefault="009D5EA3" w:rsidP="009D5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EA3" w:rsidRPr="00CA3954" w:rsidRDefault="009D5EA3" w:rsidP="009D5EA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A3" w:rsidRPr="00CA3954" w:rsidRDefault="009D5EA3" w:rsidP="009D5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9 692,1</w:t>
            </w:r>
          </w:p>
        </w:tc>
      </w:tr>
      <w:tr w:rsidR="009D5EA3" w:rsidRPr="00CA3954" w:rsidTr="00D24FA1">
        <w:trPr>
          <w:trHeight w:val="315"/>
        </w:trPr>
        <w:tc>
          <w:tcPr>
            <w:tcW w:w="1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A3" w:rsidRPr="00CA3954" w:rsidRDefault="009D5EA3" w:rsidP="009D5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A3" w:rsidRPr="00CA3954" w:rsidRDefault="009D5EA3" w:rsidP="009D5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ул. Кораблестроителей, д. 16 к.1 лит.А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A3" w:rsidRPr="00CA3954" w:rsidRDefault="009D5EA3" w:rsidP="009D5E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Устройство покрытия из тротуарной плитки: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A3" w:rsidRPr="00CA3954" w:rsidRDefault="009D5EA3" w:rsidP="009D5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88,90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EA3" w:rsidRPr="00CA3954" w:rsidRDefault="009D5EA3" w:rsidP="009D5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</w:t>
            </w: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bidi="ar-SA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EA3" w:rsidRPr="00CA3954" w:rsidRDefault="009D5EA3" w:rsidP="009D5EA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4 097,83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A3" w:rsidRPr="00CA3954" w:rsidRDefault="009D5EA3" w:rsidP="009D5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364,3</w:t>
            </w:r>
          </w:p>
        </w:tc>
      </w:tr>
      <w:tr w:rsidR="009D5EA3" w:rsidRPr="00CA3954" w:rsidTr="00D24FA1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A3" w:rsidRPr="00CA3954" w:rsidRDefault="009D5EA3" w:rsidP="009D5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A3" w:rsidRPr="00CA3954" w:rsidRDefault="009D5EA3" w:rsidP="009D5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A3" w:rsidRPr="00CA3954" w:rsidRDefault="009D5EA3" w:rsidP="009D5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Устройство полимерного покры</w:t>
            </w: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A3" w:rsidRPr="00CA3954" w:rsidRDefault="009D5EA3" w:rsidP="009D5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34,30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EA3" w:rsidRPr="00CA3954" w:rsidRDefault="009D5EA3" w:rsidP="009D5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</w:t>
            </w: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bidi="ar-SA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EA3" w:rsidRPr="00CA3954" w:rsidRDefault="009D5EA3" w:rsidP="009D5EA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9 858,86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A3" w:rsidRPr="00CA3954" w:rsidRDefault="009D5EA3" w:rsidP="009D5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338,2</w:t>
            </w:r>
          </w:p>
        </w:tc>
      </w:tr>
      <w:tr w:rsidR="009D5EA3" w:rsidRPr="00CA3954" w:rsidTr="00D24FA1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A3" w:rsidRPr="00CA3954" w:rsidRDefault="009D5EA3" w:rsidP="009D5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A3" w:rsidRPr="00CA3954" w:rsidRDefault="009D5EA3" w:rsidP="009D5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A3" w:rsidRPr="00CA3954" w:rsidRDefault="009D5EA3" w:rsidP="009D5E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Асфальтирование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A3" w:rsidRPr="00CA3954" w:rsidRDefault="009D5EA3" w:rsidP="009D5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9,20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EA3" w:rsidRPr="00CA3954" w:rsidRDefault="009D5EA3" w:rsidP="009D5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</w:t>
            </w: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bidi="ar-SA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EA3" w:rsidRPr="00CA3954" w:rsidRDefault="009D5EA3" w:rsidP="009D5EA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2260,42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A3" w:rsidRPr="00CA3954" w:rsidRDefault="009D5EA3" w:rsidP="009D5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20,8</w:t>
            </w:r>
          </w:p>
        </w:tc>
      </w:tr>
      <w:tr w:rsidR="009D5EA3" w:rsidRPr="00CA3954" w:rsidTr="00D24FA1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A3" w:rsidRPr="00CA3954" w:rsidRDefault="009D5EA3" w:rsidP="009D5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A3" w:rsidRPr="00CA3954" w:rsidRDefault="009D5EA3" w:rsidP="009D5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A3" w:rsidRPr="00CA3954" w:rsidRDefault="009D5EA3" w:rsidP="009D5E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Всего по адресу :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A3" w:rsidRPr="00CA3954" w:rsidRDefault="009D5EA3" w:rsidP="009D5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EA3" w:rsidRPr="00CA3954" w:rsidRDefault="009D5EA3" w:rsidP="009D5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EA3" w:rsidRPr="00CA3954" w:rsidRDefault="009D5EA3" w:rsidP="009D5EA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A3" w:rsidRPr="00CA3954" w:rsidRDefault="009D5EA3" w:rsidP="009D5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723,3</w:t>
            </w:r>
          </w:p>
        </w:tc>
      </w:tr>
      <w:tr w:rsidR="009D5EA3" w:rsidRPr="00CA3954" w:rsidTr="00D24FA1">
        <w:trPr>
          <w:trHeight w:val="31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A3" w:rsidRPr="00CA3954" w:rsidRDefault="009D5EA3" w:rsidP="009D5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A3" w:rsidRPr="00CA3954" w:rsidRDefault="009D5EA3" w:rsidP="009D5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A3" w:rsidRPr="00CA3954" w:rsidRDefault="009D5EA3" w:rsidP="009D5EA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A3" w:rsidRPr="00CA3954" w:rsidRDefault="009D5EA3" w:rsidP="009D5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EA3" w:rsidRPr="00CA3954" w:rsidRDefault="009D5EA3" w:rsidP="009D5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EA3" w:rsidRPr="00CA3954" w:rsidRDefault="009D5EA3" w:rsidP="009D5EA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A3" w:rsidRPr="00CA3954" w:rsidRDefault="009D5EA3" w:rsidP="009D5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CA395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11 515,60</w:t>
            </w:r>
          </w:p>
        </w:tc>
      </w:tr>
    </w:tbl>
    <w:p w:rsidR="00247A98" w:rsidRDefault="00247A98" w:rsidP="00193024">
      <w:pPr>
        <w:pStyle w:val="20"/>
        <w:shd w:val="clear" w:color="auto" w:fill="auto"/>
        <w:suppressAutoHyphens/>
        <w:spacing w:after="0" w:line="240" w:lineRule="auto"/>
        <w:jc w:val="both"/>
        <w:rPr>
          <w:sz w:val="24"/>
          <w:szCs w:val="24"/>
          <w:lang w:val="ru-RU"/>
        </w:rPr>
      </w:pPr>
    </w:p>
    <w:p w:rsidR="008B4E13" w:rsidRPr="008B4E13" w:rsidRDefault="008B4E13" w:rsidP="008B4E13">
      <w:pPr>
        <w:rPr>
          <w:rFonts w:ascii="Times New Roman" w:hAnsi="Times New Roman" w:cs="Times New Roman"/>
          <w:b/>
          <w:sz w:val="20"/>
          <w:szCs w:val="20"/>
        </w:rPr>
      </w:pPr>
      <w:r w:rsidRPr="008B4E13">
        <w:rPr>
          <w:rFonts w:ascii="Times New Roman" w:hAnsi="Times New Roman" w:cs="Times New Roman"/>
          <w:b/>
          <w:sz w:val="20"/>
          <w:szCs w:val="20"/>
        </w:rPr>
        <w:t>Обоснование стоимости по изготовлению и установке МАФ:</w:t>
      </w:r>
    </w:p>
    <w:tbl>
      <w:tblPr>
        <w:tblW w:w="4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6"/>
        <w:gridCol w:w="2727"/>
        <w:gridCol w:w="1114"/>
        <w:gridCol w:w="799"/>
        <w:gridCol w:w="1591"/>
        <w:gridCol w:w="1751"/>
        <w:gridCol w:w="1591"/>
        <w:gridCol w:w="1431"/>
        <w:gridCol w:w="1266"/>
      </w:tblGrid>
      <w:tr w:rsidR="008B4E13" w:rsidRPr="008B4E13" w:rsidTr="00975FA5">
        <w:trPr>
          <w:trHeight w:val="20"/>
          <w:tblHeader/>
        </w:trPr>
        <w:tc>
          <w:tcPr>
            <w:tcW w:w="164" w:type="pct"/>
            <w:vMerge w:val="restart"/>
            <w:shd w:val="clear" w:color="auto" w:fill="auto"/>
            <w:vAlign w:val="center"/>
            <w:hideMark/>
          </w:tcPr>
          <w:p w:rsidR="008B4E13" w:rsidRPr="008B4E13" w:rsidRDefault="008B4E13" w:rsidP="00975FA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B4E13" w:rsidRPr="008B4E13" w:rsidRDefault="008B4E13" w:rsidP="00975FA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13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075" w:type="pct"/>
            <w:vMerge w:val="restart"/>
            <w:shd w:val="clear" w:color="auto" w:fill="auto"/>
            <w:vAlign w:val="center"/>
            <w:hideMark/>
          </w:tcPr>
          <w:p w:rsidR="008B4E13" w:rsidRPr="008B4E13" w:rsidRDefault="008B4E13" w:rsidP="00975FA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13">
              <w:rPr>
                <w:rFonts w:ascii="Times New Roman" w:hAnsi="Times New Roman" w:cs="Times New Roman"/>
                <w:sz w:val="20"/>
                <w:szCs w:val="20"/>
              </w:rPr>
              <w:t>Наименование товара, услуги (работы)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  <w:hideMark/>
          </w:tcPr>
          <w:p w:rsidR="008B4E13" w:rsidRPr="008B4E13" w:rsidRDefault="008B4E13" w:rsidP="00975FA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13">
              <w:rPr>
                <w:rFonts w:ascii="Times New Roman" w:hAnsi="Times New Roman" w:cs="Times New Roman"/>
                <w:sz w:val="20"/>
                <w:szCs w:val="20"/>
              </w:rPr>
              <w:t xml:space="preserve">Единица </w:t>
            </w:r>
            <w:r w:rsidRPr="008B4E13">
              <w:rPr>
                <w:rFonts w:ascii="Times New Roman" w:hAnsi="Times New Roman" w:cs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  <w:hideMark/>
          </w:tcPr>
          <w:p w:rsidR="008B4E13" w:rsidRPr="008B4E13" w:rsidRDefault="008B4E13" w:rsidP="00975FA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1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8B4E13" w:rsidRPr="008B4E13" w:rsidRDefault="008B4E13" w:rsidP="00975FA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13">
              <w:rPr>
                <w:rFonts w:ascii="Times New Roman" w:hAnsi="Times New Roman" w:cs="Times New Roman"/>
                <w:sz w:val="20"/>
                <w:szCs w:val="20"/>
              </w:rPr>
              <w:t>Поставщик 1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8B4E13" w:rsidRPr="008B4E13" w:rsidRDefault="008B4E13" w:rsidP="00975FA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13">
              <w:rPr>
                <w:rFonts w:ascii="Times New Roman" w:hAnsi="Times New Roman" w:cs="Times New Roman"/>
                <w:sz w:val="20"/>
                <w:szCs w:val="20"/>
              </w:rPr>
              <w:t>Поставщик 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8B4E13" w:rsidRPr="008B4E13" w:rsidRDefault="008B4E13" w:rsidP="00975FA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13">
              <w:rPr>
                <w:rFonts w:ascii="Times New Roman" w:hAnsi="Times New Roman" w:cs="Times New Roman"/>
                <w:sz w:val="20"/>
                <w:szCs w:val="20"/>
              </w:rPr>
              <w:t>Поставщик 3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  <w:hideMark/>
          </w:tcPr>
          <w:p w:rsidR="008B4E13" w:rsidRPr="008B4E13" w:rsidRDefault="008B4E13" w:rsidP="00975FA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13">
              <w:rPr>
                <w:rFonts w:ascii="Times New Roman" w:hAnsi="Times New Roman" w:cs="Times New Roman"/>
                <w:sz w:val="20"/>
                <w:szCs w:val="20"/>
              </w:rPr>
              <w:t>Средняя цена (руб.)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  <w:hideMark/>
          </w:tcPr>
          <w:p w:rsidR="008B4E13" w:rsidRPr="008B4E13" w:rsidRDefault="008B4E13" w:rsidP="00975FA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13">
              <w:rPr>
                <w:rFonts w:ascii="Times New Roman" w:hAnsi="Times New Roman" w:cs="Times New Roman"/>
                <w:sz w:val="20"/>
                <w:szCs w:val="20"/>
              </w:rPr>
              <w:t>НМЦК</w:t>
            </w:r>
          </w:p>
        </w:tc>
      </w:tr>
      <w:tr w:rsidR="008B4E13" w:rsidRPr="008B4E13" w:rsidTr="00975FA5">
        <w:trPr>
          <w:trHeight w:val="20"/>
          <w:tblHeader/>
        </w:trPr>
        <w:tc>
          <w:tcPr>
            <w:tcW w:w="164" w:type="pct"/>
            <w:vMerge/>
            <w:vAlign w:val="center"/>
            <w:hideMark/>
          </w:tcPr>
          <w:p w:rsidR="008B4E13" w:rsidRPr="008B4E13" w:rsidRDefault="008B4E13" w:rsidP="00975FA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pct"/>
            <w:vMerge/>
            <w:vAlign w:val="center"/>
            <w:hideMark/>
          </w:tcPr>
          <w:p w:rsidR="008B4E13" w:rsidRPr="008B4E13" w:rsidRDefault="008B4E13" w:rsidP="00975FA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:rsidR="008B4E13" w:rsidRPr="008B4E13" w:rsidRDefault="008B4E13" w:rsidP="00975FA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8B4E13" w:rsidRPr="008B4E13" w:rsidRDefault="008B4E13" w:rsidP="00975FA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8B4E13" w:rsidRPr="008B4E13" w:rsidRDefault="008B4E13" w:rsidP="00975FA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13">
              <w:rPr>
                <w:rFonts w:ascii="Times New Roman" w:hAnsi="Times New Roman" w:cs="Times New Roman"/>
                <w:sz w:val="20"/>
                <w:szCs w:val="20"/>
              </w:rPr>
              <w:t>Цена (руб.)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8B4E13" w:rsidRPr="008B4E13" w:rsidRDefault="008B4E13" w:rsidP="00975FA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13">
              <w:rPr>
                <w:rFonts w:ascii="Times New Roman" w:hAnsi="Times New Roman" w:cs="Times New Roman"/>
                <w:sz w:val="20"/>
                <w:szCs w:val="20"/>
              </w:rPr>
              <w:t>Цена (руб.)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8B4E13" w:rsidRPr="008B4E13" w:rsidRDefault="008B4E13" w:rsidP="00975FA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13">
              <w:rPr>
                <w:rFonts w:ascii="Times New Roman" w:hAnsi="Times New Roman" w:cs="Times New Roman"/>
                <w:sz w:val="20"/>
                <w:szCs w:val="20"/>
              </w:rPr>
              <w:t>Цена (руб.)</w:t>
            </w:r>
          </w:p>
        </w:tc>
        <w:tc>
          <w:tcPr>
            <w:tcW w:w="564" w:type="pct"/>
            <w:vMerge/>
            <w:vAlign w:val="center"/>
            <w:hideMark/>
          </w:tcPr>
          <w:p w:rsidR="008B4E13" w:rsidRPr="008B4E13" w:rsidRDefault="008B4E13" w:rsidP="00975FA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vMerge/>
            <w:shd w:val="clear" w:color="auto" w:fill="auto"/>
            <w:vAlign w:val="center"/>
            <w:hideMark/>
          </w:tcPr>
          <w:p w:rsidR="008B4E13" w:rsidRPr="008B4E13" w:rsidRDefault="008B4E13" w:rsidP="00975FA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E13" w:rsidRPr="008B4E13" w:rsidTr="00975FA5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8B4E13" w:rsidRPr="008B4E13" w:rsidRDefault="008B4E13" w:rsidP="00975FA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E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выполнение работ по установке МАФ по адресу - </w:t>
            </w:r>
            <w:r w:rsidRPr="008B4E1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терр</w:t>
            </w:r>
            <w:r w:rsidRPr="008B4E1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и</w:t>
            </w:r>
            <w:r w:rsidRPr="008B4E1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тория у д.32, к.1, д.34 и д.36 по ул. Беринга</w:t>
            </w:r>
          </w:p>
        </w:tc>
      </w:tr>
      <w:tr w:rsidR="008B4E13" w:rsidRPr="008B4E13" w:rsidTr="00975FA5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:rsidR="008B4E13" w:rsidRPr="008B4E13" w:rsidRDefault="008B4E13" w:rsidP="00975FA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:rsidR="008B4E13" w:rsidRPr="008B4E13" w:rsidRDefault="008B4E13" w:rsidP="00975FA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B4E13">
              <w:rPr>
                <w:rFonts w:ascii="Times New Roman" w:hAnsi="Times New Roman" w:cs="Times New Roman"/>
                <w:sz w:val="20"/>
                <w:szCs w:val="20"/>
              </w:rPr>
              <w:t xml:space="preserve">Диван садово-парковый 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8B4E13" w:rsidRPr="008B4E13" w:rsidRDefault="008B4E13" w:rsidP="00975FA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1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8B4E13" w:rsidRPr="008B4E13" w:rsidRDefault="008B4E13" w:rsidP="00975FA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8B4E13" w:rsidRPr="008B4E13" w:rsidRDefault="008B4E13" w:rsidP="00975FA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13">
              <w:rPr>
                <w:rFonts w:ascii="Times New Roman" w:hAnsi="Times New Roman" w:cs="Times New Roman"/>
                <w:sz w:val="20"/>
                <w:szCs w:val="20"/>
              </w:rPr>
              <w:t>13 800,00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8B4E13" w:rsidRPr="008B4E13" w:rsidRDefault="008B4E13" w:rsidP="00975FA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13">
              <w:rPr>
                <w:rFonts w:ascii="Times New Roman" w:hAnsi="Times New Roman" w:cs="Times New Roman"/>
                <w:sz w:val="20"/>
                <w:szCs w:val="20"/>
              </w:rPr>
              <w:t>14 020,80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8B4E13" w:rsidRPr="008B4E13" w:rsidRDefault="008B4E13" w:rsidP="00975FA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13">
              <w:rPr>
                <w:rFonts w:ascii="Times New Roman" w:hAnsi="Times New Roman" w:cs="Times New Roman"/>
                <w:sz w:val="20"/>
                <w:szCs w:val="20"/>
              </w:rPr>
              <w:t>13 579,20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8B4E13" w:rsidRPr="008B4E13" w:rsidRDefault="008B4E13" w:rsidP="00975FA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13">
              <w:rPr>
                <w:rFonts w:ascii="Times New Roman" w:hAnsi="Times New Roman" w:cs="Times New Roman"/>
                <w:sz w:val="20"/>
                <w:szCs w:val="20"/>
              </w:rPr>
              <w:t>13 800,00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8B4E13" w:rsidRPr="008B4E13" w:rsidRDefault="008B4E13" w:rsidP="00975FA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13">
              <w:rPr>
                <w:rFonts w:ascii="Times New Roman" w:hAnsi="Times New Roman" w:cs="Times New Roman"/>
                <w:sz w:val="20"/>
                <w:szCs w:val="20"/>
              </w:rPr>
              <w:t>193 200,00</w:t>
            </w:r>
          </w:p>
        </w:tc>
      </w:tr>
      <w:tr w:rsidR="008B4E13" w:rsidRPr="008B4E13" w:rsidTr="00975FA5">
        <w:trPr>
          <w:trHeight w:val="20"/>
        </w:trPr>
        <w:tc>
          <w:tcPr>
            <w:tcW w:w="164" w:type="pct"/>
            <w:shd w:val="clear" w:color="auto" w:fill="auto"/>
            <w:vAlign w:val="center"/>
            <w:hideMark/>
          </w:tcPr>
          <w:p w:rsidR="008B4E13" w:rsidRPr="008B4E13" w:rsidRDefault="008B4E13" w:rsidP="00975FA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1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:rsidR="008B4E13" w:rsidRPr="008B4E13" w:rsidRDefault="008B4E13" w:rsidP="00975FA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B4E13">
              <w:rPr>
                <w:rFonts w:ascii="Times New Roman" w:hAnsi="Times New Roman" w:cs="Times New Roman"/>
                <w:sz w:val="20"/>
                <w:szCs w:val="20"/>
              </w:rPr>
              <w:t xml:space="preserve">Урна 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8B4E13" w:rsidRPr="008B4E13" w:rsidRDefault="008B4E13" w:rsidP="00975FA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1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8B4E13" w:rsidRPr="008B4E13" w:rsidRDefault="008B4E13" w:rsidP="00975FA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8B4E13" w:rsidRPr="008B4E13" w:rsidRDefault="008B4E13" w:rsidP="00975FA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13"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8B4E13" w:rsidRPr="008B4E13" w:rsidRDefault="008B4E13" w:rsidP="00975FA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13">
              <w:rPr>
                <w:rFonts w:ascii="Times New Roman" w:hAnsi="Times New Roman" w:cs="Times New Roman"/>
                <w:sz w:val="20"/>
                <w:szCs w:val="20"/>
              </w:rPr>
              <w:t>3 048,00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8B4E13" w:rsidRPr="008B4E13" w:rsidRDefault="008B4E13" w:rsidP="00975FA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13">
              <w:rPr>
                <w:rFonts w:ascii="Times New Roman" w:hAnsi="Times New Roman" w:cs="Times New Roman"/>
                <w:sz w:val="20"/>
                <w:szCs w:val="20"/>
              </w:rPr>
              <w:t>2 952,00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8B4E13" w:rsidRPr="008B4E13" w:rsidRDefault="008B4E13" w:rsidP="00975FA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13"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8B4E13" w:rsidRPr="008B4E13" w:rsidRDefault="008B4E13" w:rsidP="00975FA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13">
              <w:rPr>
                <w:rFonts w:ascii="Times New Roman" w:hAnsi="Times New Roman" w:cs="Times New Roman"/>
                <w:sz w:val="20"/>
                <w:szCs w:val="20"/>
              </w:rPr>
              <w:t>42 000,00</w:t>
            </w:r>
          </w:p>
        </w:tc>
      </w:tr>
      <w:tr w:rsidR="008B4E13" w:rsidRPr="008B4E13" w:rsidTr="00975FA5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8B4E13" w:rsidRPr="008B4E13" w:rsidRDefault="008B4E13" w:rsidP="00975FA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1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8B4E13" w:rsidRPr="008B4E13" w:rsidRDefault="008B4E13" w:rsidP="00975FA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B4E13">
              <w:rPr>
                <w:rFonts w:ascii="Times New Roman" w:hAnsi="Times New Roman" w:cs="Times New Roman"/>
                <w:sz w:val="20"/>
                <w:szCs w:val="20"/>
              </w:rPr>
              <w:t xml:space="preserve">Вставка для урны. 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8B4E13" w:rsidRPr="008B4E13" w:rsidRDefault="008B4E13" w:rsidP="00975FA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1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8B4E13" w:rsidRPr="008B4E13" w:rsidRDefault="008B4E13" w:rsidP="00975FA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1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8B4E13" w:rsidRPr="008B4E13" w:rsidRDefault="008B4E13" w:rsidP="00975FA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13">
              <w:rPr>
                <w:rFonts w:ascii="Times New Roman" w:hAnsi="Times New Roman" w:cs="Times New Roman"/>
                <w:sz w:val="20"/>
                <w:szCs w:val="20"/>
              </w:rPr>
              <w:t>38 725,00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8B4E13" w:rsidRPr="008B4E13" w:rsidRDefault="008B4E13" w:rsidP="00975FA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13">
              <w:rPr>
                <w:rFonts w:ascii="Times New Roman" w:hAnsi="Times New Roman" w:cs="Times New Roman"/>
                <w:sz w:val="20"/>
                <w:szCs w:val="20"/>
              </w:rPr>
              <w:t>39 344,60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8B4E13" w:rsidRPr="008B4E13" w:rsidRDefault="008B4E13" w:rsidP="00975FA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13">
              <w:rPr>
                <w:rFonts w:ascii="Times New Roman" w:hAnsi="Times New Roman" w:cs="Times New Roman"/>
                <w:sz w:val="20"/>
                <w:szCs w:val="20"/>
              </w:rPr>
              <w:t>38 105,40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8B4E13" w:rsidRPr="008B4E13" w:rsidRDefault="008B4E13" w:rsidP="00975FA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13">
              <w:rPr>
                <w:rFonts w:ascii="Times New Roman" w:hAnsi="Times New Roman" w:cs="Times New Roman"/>
                <w:sz w:val="20"/>
                <w:szCs w:val="20"/>
              </w:rPr>
              <w:t>38 725,00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8B4E13" w:rsidRPr="008B4E13" w:rsidRDefault="008B4E13" w:rsidP="00975FA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13">
              <w:rPr>
                <w:rFonts w:ascii="Times New Roman" w:hAnsi="Times New Roman" w:cs="Times New Roman"/>
                <w:sz w:val="20"/>
                <w:szCs w:val="20"/>
              </w:rPr>
              <w:t>735 775,00</w:t>
            </w:r>
          </w:p>
        </w:tc>
      </w:tr>
      <w:tr w:rsidR="008B4E13" w:rsidRPr="008B4E13" w:rsidTr="00975FA5">
        <w:trPr>
          <w:trHeight w:val="20"/>
        </w:trPr>
        <w:tc>
          <w:tcPr>
            <w:tcW w:w="4501" w:type="pct"/>
            <w:gridSpan w:val="8"/>
            <w:shd w:val="clear" w:color="auto" w:fill="auto"/>
            <w:vAlign w:val="center"/>
          </w:tcPr>
          <w:p w:rsidR="008B4E13" w:rsidRPr="008B4E13" w:rsidRDefault="008B4E13" w:rsidP="00975FA5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E13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8B4E13" w:rsidRPr="008B4E13" w:rsidRDefault="008B4E13" w:rsidP="00975FA5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E13">
              <w:rPr>
                <w:rFonts w:ascii="Times New Roman" w:hAnsi="Times New Roman" w:cs="Times New Roman"/>
                <w:b/>
                <w:sz w:val="20"/>
                <w:szCs w:val="20"/>
              </w:rPr>
              <w:t>970 975,00</w:t>
            </w:r>
          </w:p>
        </w:tc>
      </w:tr>
    </w:tbl>
    <w:p w:rsidR="008B4E13" w:rsidRDefault="008B4E13" w:rsidP="00193024">
      <w:pPr>
        <w:pStyle w:val="20"/>
        <w:shd w:val="clear" w:color="auto" w:fill="auto"/>
        <w:suppressAutoHyphens/>
        <w:spacing w:after="0" w:line="240" w:lineRule="auto"/>
        <w:jc w:val="both"/>
        <w:rPr>
          <w:sz w:val="24"/>
          <w:szCs w:val="24"/>
          <w:lang w:val="ru-RU"/>
        </w:rPr>
      </w:pPr>
    </w:p>
    <w:p w:rsidR="005E57CA" w:rsidRPr="005E57CA" w:rsidRDefault="005E57CA" w:rsidP="00193024">
      <w:pPr>
        <w:pStyle w:val="20"/>
        <w:numPr>
          <w:ilvl w:val="0"/>
          <w:numId w:val="2"/>
        </w:numPr>
        <w:shd w:val="clear" w:color="auto" w:fill="auto"/>
        <w:suppressAutoHyphens/>
        <w:spacing w:after="0" w:line="240" w:lineRule="auto"/>
        <w:ind w:left="0" w:firstLine="0"/>
        <w:jc w:val="both"/>
        <w:rPr>
          <w:sz w:val="24"/>
          <w:szCs w:val="24"/>
        </w:rPr>
      </w:pPr>
      <w:r w:rsidRPr="005E57CA">
        <w:rPr>
          <w:b/>
          <w:sz w:val="24"/>
          <w:szCs w:val="24"/>
        </w:rPr>
        <w:t>Описание системы управления реализацией программы</w:t>
      </w:r>
      <w:r w:rsidRPr="005E57CA">
        <w:rPr>
          <w:b/>
          <w:sz w:val="24"/>
          <w:szCs w:val="24"/>
          <w:lang w:val="ru-RU"/>
        </w:rPr>
        <w:t>.</w:t>
      </w:r>
    </w:p>
    <w:p w:rsidR="005E57CA" w:rsidRPr="005E57CA" w:rsidRDefault="005E57CA" w:rsidP="00193024">
      <w:pPr>
        <w:pStyle w:val="20"/>
        <w:numPr>
          <w:ilvl w:val="1"/>
          <w:numId w:val="2"/>
        </w:numPr>
        <w:shd w:val="clear" w:color="auto" w:fill="auto"/>
        <w:suppressAutoHyphens/>
        <w:spacing w:after="0" w:line="240" w:lineRule="auto"/>
        <w:ind w:left="0" w:firstLine="0"/>
        <w:jc w:val="both"/>
        <w:rPr>
          <w:sz w:val="24"/>
          <w:szCs w:val="24"/>
        </w:rPr>
      </w:pPr>
      <w:r w:rsidRPr="005E57CA">
        <w:rPr>
          <w:sz w:val="24"/>
          <w:szCs w:val="24"/>
        </w:rPr>
        <w:t>Реализация ведомственной целевой программы «Благоустройство  придомовых  территорий и территорий дворов» осуществляется МКУ «Терра».</w:t>
      </w:r>
    </w:p>
    <w:p w:rsidR="005E57CA" w:rsidRPr="005E57CA" w:rsidRDefault="005E57CA" w:rsidP="00193024">
      <w:pPr>
        <w:pStyle w:val="20"/>
        <w:numPr>
          <w:ilvl w:val="1"/>
          <w:numId w:val="2"/>
        </w:numPr>
        <w:shd w:val="clear" w:color="auto" w:fill="auto"/>
        <w:suppressAutoHyphens/>
        <w:spacing w:after="0" w:line="240" w:lineRule="auto"/>
        <w:ind w:left="0" w:firstLine="0"/>
        <w:jc w:val="both"/>
        <w:rPr>
          <w:sz w:val="24"/>
          <w:szCs w:val="24"/>
        </w:rPr>
      </w:pPr>
      <w:r w:rsidRPr="005E57CA">
        <w:rPr>
          <w:sz w:val="24"/>
          <w:szCs w:val="24"/>
        </w:rPr>
        <w:t>МКУ «Терра» в целях реализации ведомственной целевой программы выполняет следующие функции:</w:t>
      </w:r>
    </w:p>
    <w:p w:rsidR="005E57CA" w:rsidRDefault="005E57CA" w:rsidP="00193024">
      <w:pPr>
        <w:pStyle w:val="20"/>
        <w:shd w:val="clear" w:color="auto" w:fill="auto"/>
        <w:suppressAutoHyphens/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5E57CA">
        <w:rPr>
          <w:sz w:val="24"/>
          <w:szCs w:val="24"/>
        </w:rPr>
        <w:t xml:space="preserve">подготавливает данные необходимые для </w:t>
      </w:r>
      <w:r>
        <w:rPr>
          <w:sz w:val="24"/>
          <w:szCs w:val="24"/>
        </w:rPr>
        <w:t xml:space="preserve">внесения </w:t>
      </w:r>
      <w:r w:rsidRPr="005E57CA">
        <w:rPr>
          <w:sz w:val="24"/>
          <w:szCs w:val="24"/>
        </w:rPr>
        <w:t>в план-график (в т.ч. изменения);</w:t>
      </w:r>
    </w:p>
    <w:p w:rsidR="005E57CA" w:rsidRDefault="005E57CA" w:rsidP="00193024">
      <w:pPr>
        <w:pStyle w:val="20"/>
        <w:shd w:val="clear" w:color="auto" w:fill="auto"/>
        <w:suppressAutoHyphens/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5E57CA">
        <w:rPr>
          <w:sz w:val="24"/>
          <w:szCs w:val="24"/>
        </w:rPr>
        <w:t>обосновывает начальную максимальную цену контракта</w:t>
      </w:r>
      <w:r w:rsidR="00774B51">
        <w:rPr>
          <w:sz w:val="24"/>
          <w:szCs w:val="24"/>
          <w:lang w:val="ru-RU"/>
        </w:rPr>
        <w:t>,</w:t>
      </w:r>
      <w:r w:rsidRPr="005E57CA">
        <w:rPr>
          <w:sz w:val="24"/>
          <w:szCs w:val="24"/>
        </w:rPr>
        <w:t xml:space="preserve"> осуществляет подготовку технического задания для проведения закупок;</w:t>
      </w:r>
    </w:p>
    <w:p w:rsidR="005E57CA" w:rsidRDefault="005E57CA" w:rsidP="00193024">
      <w:pPr>
        <w:pStyle w:val="20"/>
        <w:shd w:val="clear" w:color="auto" w:fill="auto"/>
        <w:suppressAutoHyphens/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5E57CA">
        <w:rPr>
          <w:sz w:val="24"/>
          <w:szCs w:val="24"/>
        </w:rPr>
        <w:t xml:space="preserve"> проводит необходимые действия для обеспечения </w:t>
      </w:r>
      <w:r w:rsidR="00966CC0" w:rsidRPr="005E57CA">
        <w:rPr>
          <w:sz w:val="24"/>
          <w:szCs w:val="24"/>
        </w:rPr>
        <w:t>реализации мероприятий</w:t>
      </w:r>
      <w:r w:rsidRPr="005E57CA">
        <w:rPr>
          <w:sz w:val="24"/>
          <w:szCs w:val="24"/>
        </w:rPr>
        <w:t>;</w:t>
      </w:r>
    </w:p>
    <w:p w:rsidR="005E57CA" w:rsidRDefault="005E57CA" w:rsidP="00193024">
      <w:pPr>
        <w:pStyle w:val="20"/>
        <w:shd w:val="clear" w:color="auto" w:fill="auto"/>
        <w:suppressAutoHyphens/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5E57CA">
        <w:rPr>
          <w:sz w:val="24"/>
          <w:szCs w:val="24"/>
        </w:rPr>
        <w:t xml:space="preserve">осуществляет контроль за исполнением муниципального контракта; </w:t>
      </w:r>
    </w:p>
    <w:p w:rsidR="005E57CA" w:rsidRDefault="005E57CA" w:rsidP="00193024">
      <w:pPr>
        <w:pStyle w:val="20"/>
        <w:shd w:val="clear" w:color="auto" w:fill="auto"/>
        <w:suppressAutoHyphens/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5E57CA">
        <w:rPr>
          <w:sz w:val="24"/>
          <w:szCs w:val="24"/>
        </w:rPr>
        <w:t>осуществляет проведение экспертизы; осуществляет подготовку отчетов заказчика;</w:t>
      </w:r>
    </w:p>
    <w:p w:rsidR="005E57CA" w:rsidRDefault="005E57CA" w:rsidP="00193024">
      <w:pPr>
        <w:pStyle w:val="20"/>
        <w:shd w:val="clear" w:color="auto" w:fill="auto"/>
        <w:suppressAutoHyphens/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5E57CA">
        <w:rPr>
          <w:sz w:val="24"/>
          <w:szCs w:val="24"/>
        </w:rPr>
        <w:t>составляет отчет об эффективности реализации ведомственной целевой программы по результатам финансового года</w:t>
      </w:r>
      <w:r>
        <w:rPr>
          <w:sz w:val="24"/>
          <w:szCs w:val="24"/>
          <w:lang w:val="ru-RU"/>
        </w:rPr>
        <w:t>.</w:t>
      </w:r>
    </w:p>
    <w:p w:rsidR="005E57CA" w:rsidRPr="008372FC" w:rsidRDefault="005E57CA" w:rsidP="00193024">
      <w:pPr>
        <w:pStyle w:val="20"/>
        <w:shd w:val="clear" w:color="auto" w:fill="auto"/>
        <w:suppressAutoHyphens/>
        <w:spacing w:after="0" w:line="240" w:lineRule="auto"/>
        <w:jc w:val="both"/>
        <w:rPr>
          <w:sz w:val="24"/>
          <w:szCs w:val="24"/>
          <w:lang w:val="ru-RU"/>
        </w:rPr>
      </w:pPr>
      <w:r w:rsidRPr="005E57CA">
        <w:rPr>
          <w:sz w:val="24"/>
          <w:szCs w:val="24"/>
        </w:rPr>
        <w:t xml:space="preserve">Ответственный за реализацию </w:t>
      </w:r>
      <w:r>
        <w:rPr>
          <w:sz w:val="24"/>
          <w:szCs w:val="24"/>
          <w:lang w:val="ru-RU"/>
        </w:rPr>
        <w:t xml:space="preserve">вышеописанных функций </w:t>
      </w:r>
      <w:r>
        <w:rPr>
          <w:sz w:val="24"/>
          <w:szCs w:val="24"/>
        </w:rPr>
        <w:t>–</w:t>
      </w:r>
      <w:r w:rsidR="00751F7A">
        <w:rPr>
          <w:sz w:val="24"/>
          <w:szCs w:val="24"/>
          <w:lang w:val="ru-RU"/>
        </w:rPr>
        <w:t xml:space="preserve"> </w:t>
      </w:r>
      <w:r w:rsidRPr="005E57CA">
        <w:rPr>
          <w:sz w:val="24"/>
          <w:szCs w:val="24"/>
        </w:rPr>
        <w:t>специалист</w:t>
      </w:r>
      <w:r w:rsidR="00751F7A">
        <w:rPr>
          <w:sz w:val="24"/>
          <w:szCs w:val="24"/>
          <w:lang w:val="ru-RU"/>
        </w:rPr>
        <w:t>ы</w:t>
      </w:r>
      <w:r w:rsidRPr="005E57CA">
        <w:rPr>
          <w:sz w:val="24"/>
          <w:szCs w:val="24"/>
        </w:rPr>
        <w:t xml:space="preserve"> МКУ «Терра»</w:t>
      </w:r>
      <w:r w:rsidR="008372FC">
        <w:rPr>
          <w:sz w:val="24"/>
          <w:szCs w:val="24"/>
          <w:lang w:val="ru-RU"/>
        </w:rPr>
        <w:t>.</w:t>
      </w:r>
    </w:p>
    <w:p w:rsidR="00772C84" w:rsidRPr="002462AE" w:rsidRDefault="00772C84" w:rsidP="00772C84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kern w:val="16"/>
        </w:rPr>
      </w:pPr>
      <w:r>
        <w:rPr>
          <w:rFonts w:ascii="Times New Roman" w:eastAsia="Times New Roman" w:hAnsi="Times New Roman"/>
          <w:kern w:val="16"/>
        </w:rPr>
        <w:t>8.3.</w:t>
      </w:r>
      <w:r>
        <w:rPr>
          <w:rFonts w:ascii="Times New Roman" w:eastAsia="Times New Roman" w:hAnsi="Times New Roman"/>
          <w:kern w:val="16"/>
        </w:rPr>
        <w:tab/>
      </w:r>
      <w:r w:rsidRPr="002462AE">
        <w:rPr>
          <w:rFonts w:ascii="Times New Roman" w:eastAsia="Times New Roman" w:hAnsi="Times New Roman"/>
          <w:kern w:val="16"/>
        </w:rPr>
        <w:t>Отдел заказа</w:t>
      </w:r>
      <w:r>
        <w:rPr>
          <w:rFonts w:ascii="Times New Roman" w:eastAsia="Times New Roman" w:hAnsi="Times New Roman"/>
          <w:kern w:val="16"/>
        </w:rPr>
        <w:t xml:space="preserve"> и делопроизводства</w:t>
      </w:r>
      <w:r w:rsidRPr="002462AE">
        <w:rPr>
          <w:rFonts w:ascii="Times New Roman" w:eastAsia="Times New Roman" w:hAnsi="Times New Roman"/>
          <w:kern w:val="16"/>
        </w:rPr>
        <w:t xml:space="preserve"> в целях реализации</w:t>
      </w:r>
      <w:r>
        <w:rPr>
          <w:rFonts w:ascii="Times New Roman" w:eastAsia="Times New Roman" w:hAnsi="Times New Roman"/>
          <w:kern w:val="16"/>
        </w:rPr>
        <w:t xml:space="preserve"> вопросов местного значения</w:t>
      </w:r>
      <w:r w:rsidRPr="002462AE">
        <w:rPr>
          <w:rFonts w:ascii="Times New Roman" w:eastAsia="Times New Roman" w:hAnsi="Times New Roman"/>
          <w:kern w:val="16"/>
        </w:rPr>
        <w:t xml:space="preserve"> выполняет следующие функции:</w:t>
      </w:r>
    </w:p>
    <w:p w:rsidR="00772C84" w:rsidRPr="002462AE" w:rsidRDefault="00772C84" w:rsidP="00772C84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kern w:val="16"/>
        </w:rPr>
      </w:pPr>
      <w:r w:rsidRPr="002462AE">
        <w:rPr>
          <w:rFonts w:ascii="Times New Roman" w:eastAsia="Times New Roman" w:hAnsi="Times New Roman"/>
          <w:kern w:val="16"/>
        </w:rPr>
        <w:t>- осуществляет подготовку и размещение в единой информационной системе (ЕИС) извещений об осуществлении закупок – ответственный руководитель отдела заказа</w:t>
      </w:r>
      <w:r>
        <w:rPr>
          <w:rFonts w:ascii="Times New Roman" w:eastAsia="Times New Roman" w:hAnsi="Times New Roman"/>
          <w:kern w:val="16"/>
        </w:rPr>
        <w:t xml:space="preserve"> и делопроизводства</w:t>
      </w:r>
      <w:r w:rsidRPr="002462AE">
        <w:rPr>
          <w:rFonts w:ascii="Times New Roman" w:eastAsia="Times New Roman" w:hAnsi="Times New Roman"/>
          <w:kern w:val="16"/>
        </w:rPr>
        <w:t>;</w:t>
      </w:r>
    </w:p>
    <w:p w:rsidR="00772C84" w:rsidRPr="002462AE" w:rsidRDefault="00772C84" w:rsidP="00772C84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kern w:val="16"/>
        </w:rPr>
      </w:pPr>
      <w:r w:rsidRPr="002462AE">
        <w:rPr>
          <w:rFonts w:ascii="Times New Roman" w:eastAsia="Times New Roman" w:hAnsi="Times New Roman"/>
          <w:kern w:val="16"/>
        </w:rPr>
        <w:t>- осуществляет подготовку и размещение в ЕИС документации о закупках и проектов контрактов – ответственный руководитель отдела заказа</w:t>
      </w:r>
      <w:r>
        <w:rPr>
          <w:rFonts w:ascii="Times New Roman" w:eastAsia="Times New Roman" w:hAnsi="Times New Roman"/>
          <w:kern w:val="16"/>
        </w:rPr>
        <w:t xml:space="preserve"> и делопроизводства</w:t>
      </w:r>
      <w:r w:rsidRPr="002462AE">
        <w:rPr>
          <w:rFonts w:ascii="Times New Roman" w:eastAsia="Times New Roman" w:hAnsi="Times New Roman"/>
          <w:kern w:val="16"/>
        </w:rPr>
        <w:t>;</w:t>
      </w:r>
    </w:p>
    <w:p w:rsidR="00772C84" w:rsidRPr="002462AE" w:rsidRDefault="00772C84" w:rsidP="00772C84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kern w:val="16"/>
        </w:rPr>
      </w:pPr>
      <w:r w:rsidRPr="002462AE">
        <w:rPr>
          <w:rFonts w:ascii="Times New Roman" w:eastAsia="Times New Roman" w:hAnsi="Times New Roman"/>
          <w:kern w:val="16"/>
        </w:rPr>
        <w:t>- обеспечивает осуществление закупок, в том числе заключение контрактов в электронном виде – ответственный руководитель отдела заказа</w:t>
      </w:r>
      <w:r>
        <w:rPr>
          <w:rFonts w:ascii="Times New Roman" w:eastAsia="Times New Roman" w:hAnsi="Times New Roman"/>
          <w:kern w:val="16"/>
        </w:rPr>
        <w:t xml:space="preserve"> и делопроизводства</w:t>
      </w:r>
      <w:r w:rsidRPr="002462AE">
        <w:rPr>
          <w:rFonts w:ascii="Times New Roman" w:eastAsia="Times New Roman" w:hAnsi="Times New Roman"/>
          <w:kern w:val="16"/>
        </w:rPr>
        <w:t>;</w:t>
      </w:r>
    </w:p>
    <w:p w:rsidR="005E57CA" w:rsidRPr="005E57CA" w:rsidRDefault="00772C84" w:rsidP="00772C84">
      <w:pPr>
        <w:pStyle w:val="20"/>
        <w:shd w:val="clear" w:color="auto" w:fill="auto"/>
        <w:tabs>
          <w:tab w:val="left" w:pos="0"/>
        </w:tabs>
        <w:suppressAutoHyphens/>
        <w:spacing w:after="0" w:line="240" w:lineRule="auto"/>
        <w:jc w:val="both"/>
        <w:rPr>
          <w:sz w:val="24"/>
          <w:szCs w:val="24"/>
          <w:lang w:val="ru-RU"/>
        </w:rPr>
      </w:pPr>
      <w:r w:rsidRPr="002462AE">
        <w:rPr>
          <w:kern w:val="16"/>
          <w:sz w:val="24"/>
          <w:szCs w:val="24"/>
          <w:lang w:eastAsia="ru-RU"/>
        </w:rPr>
        <w:t>- осуществляет размещение отчетов заказчика в ЕИС – ответственный руководитель отдела заказа</w:t>
      </w:r>
      <w:r>
        <w:rPr>
          <w:kern w:val="16"/>
          <w:sz w:val="24"/>
          <w:szCs w:val="24"/>
          <w:lang w:eastAsia="ru-RU"/>
        </w:rPr>
        <w:t xml:space="preserve"> и делопроизводства</w:t>
      </w:r>
      <w:r w:rsidRPr="002462AE">
        <w:rPr>
          <w:kern w:val="16"/>
          <w:sz w:val="24"/>
          <w:szCs w:val="24"/>
          <w:lang w:eastAsia="ru-RU"/>
        </w:rPr>
        <w:t>.</w:t>
      </w:r>
    </w:p>
    <w:p w:rsidR="005E57CA" w:rsidRPr="00E74320" w:rsidRDefault="00E74320" w:rsidP="009E03AB">
      <w:pPr>
        <w:pStyle w:val="20"/>
        <w:numPr>
          <w:ilvl w:val="1"/>
          <w:numId w:val="42"/>
        </w:numPr>
        <w:shd w:val="clear" w:color="auto" w:fill="auto"/>
        <w:suppressAutoHyphens/>
        <w:spacing w:after="0" w:line="240" w:lineRule="auto"/>
        <w:ind w:left="0" w:firstLine="0"/>
        <w:jc w:val="both"/>
        <w:rPr>
          <w:sz w:val="24"/>
          <w:szCs w:val="24"/>
        </w:rPr>
      </w:pPr>
      <w:r w:rsidRPr="00E74320">
        <w:rPr>
          <w:sz w:val="24"/>
          <w:szCs w:val="24"/>
        </w:rPr>
        <w:t>Орган внутреннего финансового контроля внутригородского муниципального образования Санкт-Петербурга муниципальный округ Морской в целях реализации ведомственной целевой программой осуществляет контроль за:</w:t>
      </w:r>
    </w:p>
    <w:p w:rsidR="00E74320" w:rsidRPr="00E74320" w:rsidRDefault="00E74320" w:rsidP="00193024">
      <w:pPr>
        <w:pStyle w:val="ab"/>
        <w:shd w:val="clear" w:color="auto" w:fill="FFFFFF"/>
        <w:suppressAutoHyphens/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E74320">
        <w:rPr>
          <w:rFonts w:ascii="Times New Roman" w:eastAsia="Times New Roman" w:hAnsi="Times New Roman" w:cs="Times New Roman"/>
          <w:color w:val="auto"/>
        </w:rPr>
        <w:t>- соблюдением требований к обоснованию закупок и обоснованности закупок;</w:t>
      </w:r>
    </w:p>
    <w:p w:rsidR="00E74320" w:rsidRPr="00E74320" w:rsidRDefault="00E74320" w:rsidP="00193024">
      <w:pPr>
        <w:pStyle w:val="ab"/>
        <w:shd w:val="clear" w:color="auto" w:fill="FFFFFF"/>
        <w:suppressAutoHyphens/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E74320">
        <w:rPr>
          <w:rFonts w:ascii="Times New Roman" w:eastAsia="Times New Roman" w:hAnsi="Times New Roman" w:cs="Times New Roman"/>
          <w:color w:val="auto"/>
        </w:rPr>
        <w:t>- обоснованием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E74320" w:rsidRPr="00E74320" w:rsidRDefault="00E74320" w:rsidP="00193024">
      <w:pPr>
        <w:pStyle w:val="ab"/>
        <w:shd w:val="clear" w:color="auto" w:fill="FFFFFF"/>
        <w:suppressAutoHyphens/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E74320">
        <w:rPr>
          <w:rFonts w:ascii="Times New Roman" w:eastAsia="Times New Roman" w:hAnsi="Times New Roman" w:cs="Times New Roman"/>
          <w:color w:val="auto"/>
        </w:rPr>
        <w:t>- применением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E74320" w:rsidRPr="00E74320" w:rsidRDefault="00E74320" w:rsidP="00193024">
      <w:pPr>
        <w:pStyle w:val="ab"/>
        <w:shd w:val="clear" w:color="auto" w:fill="FFFFFF"/>
        <w:suppressAutoHyphens/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E74320">
        <w:rPr>
          <w:rFonts w:ascii="Times New Roman" w:eastAsia="Times New Roman" w:hAnsi="Times New Roman" w:cs="Times New Roman"/>
          <w:color w:val="auto"/>
        </w:rPr>
        <w:t>- соответствием поставленного товара, выполненной работы (ее результата) или оказанной услуги условиям контракта;</w:t>
      </w:r>
    </w:p>
    <w:p w:rsidR="00E74320" w:rsidRPr="00E74320" w:rsidRDefault="00E74320" w:rsidP="00193024">
      <w:pPr>
        <w:pStyle w:val="ab"/>
        <w:shd w:val="clear" w:color="auto" w:fill="FFFFFF"/>
        <w:suppressAutoHyphens/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E74320">
        <w:rPr>
          <w:rFonts w:ascii="Times New Roman" w:eastAsia="Times New Roman" w:hAnsi="Times New Roman" w:cs="Times New Roman"/>
          <w:color w:val="auto"/>
        </w:rPr>
        <w:t>- 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услуги;</w:t>
      </w:r>
    </w:p>
    <w:p w:rsidR="00E74320" w:rsidRDefault="00E74320" w:rsidP="00193024">
      <w:pPr>
        <w:pStyle w:val="20"/>
        <w:shd w:val="clear" w:color="auto" w:fill="auto"/>
        <w:suppressAutoHyphens/>
        <w:spacing w:after="0" w:line="240" w:lineRule="auto"/>
        <w:jc w:val="both"/>
        <w:rPr>
          <w:sz w:val="24"/>
          <w:szCs w:val="24"/>
          <w:lang w:val="ru-RU"/>
        </w:rPr>
      </w:pPr>
      <w:r w:rsidRPr="005E57CA">
        <w:rPr>
          <w:sz w:val="24"/>
          <w:szCs w:val="24"/>
        </w:rPr>
        <w:t>- 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:rsidR="00E74320" w:rsidRPr="00E74320" w:rsidRDefault="00E74320" w:rsidP="009E03AB">
      <w:pPr>
        <w:pStyle w:val="20"/>
        <w:numPr>
          <w:ilvl w:val="1"/>
          <w:numId w:val="42"/>
        </w:numPr>
        <w:shd w:val="clear" w:color="auto" w:fill="auto"/>
        <w:suppressAutoHyphens/>
        <w:spacing w:after="0" w:line="240" w:lineRule="auto"/>
        <w:ind w:left="0" w:firstLine="0"/>
        <w:jc w:val="both"/>
        <w:rPr>
          <w:sz w:val="24"/>
          <w:szCs w:val="24"/>
        </w:rPr>
      </w:pPr>
      <w:r w:rsidRPr="00E74320">
        <w:rPr>
          <w:sz w:val="24"/>
          <w:szCs w:val="24"/>
        </w:rPr>
        <w:t xml:space="preserve">Экспертная комиссия в целях реализации ведомственной целевой программы </w:t>
      </w:r>
      <w:r w:rsidRPr="005E57CA">
        <w:rPr>
          <w:sz w:val="24"/>
          <w:szCs w:val="24"/>
        </w:rPr>
        <w:t>производит выборочную (или сплошную) проверку поставленного товара, выполненных работ или оказанных услуг заказчику на предмет соответствия указанных товаров, работ, услуг, количеству, ассортименту, годности, утвержденным образцам и формам изготовления, а также иным требованиям, предусмотренным контрактом.</w:t>
      </w:r>
    </w:p>
    <w:p w:rsidR="00B4790C" w:rsidRDefault="00B4790C" w:rsidP="00193024">
      <w:pPr>
        <w:pStyle w:val="ab"/>
        <w:suppressAutoHyphens/>
        <w:ind w:left="0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D5535C" w:rsidTr="00D26A8E">
        <w:tc>
          <w:tcPr>
            <w:tcW w:w="7564" w:type="dxa"/>
            <w:shd w:val="clear" w:color="auto" w:fill="auto"/>
          </w:tcPr>
          <w:p w:rsidR="00D5535C" w:rsidRPr="0019516D" w:rsidRDefault="00D5535C" w:rsidP="00D26A8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Директор</w:t>
            </w:r>
            <w:r w:rsidRPr="0019516D">
              <w:rPr>
                <w:rFonts w:ascii="Times New Roman" w:eastAsia="Times New Roman" w:hAnsi="Times New Roman" w:cs="Times New Roman"/>
                <w:color w:val="auto"/>
              </w:rPr>
              <w:t xml:space="preserve"> МКУ «Терра»</w:t>
            </w:r>
          </w:p>
        </w:tc>
        <w:tc>
          <w:tcPr>
            <w:tcW w:w="7564" w:type="dxa"/>
            <w:shd w:val="clear" w:color="auto" w:fill="auto"/>
          </w:tcPr>
          <w:p w:rsidR="00D5535C" w:rsidRPr="0019516D" w:rsidRDefault="00D5535C" w:rsidP="00D26A8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А.А. Петров</w:t>
            </w:r>
          </w:p>
        </w:tc>
      </w:tr>
    </w:tbl>
    <w:p w:rsidR="00D5535C" w:rsidRDefault="00D5535C" w:rsidP="00193024">
      <w:pPr>
        <w:pStyle w:val="ab"/>
        <w:suppressAutoHyphens/>
        <w:ind w:left="0"/>
        <w:jc w:val="both"/>
        <w:rPr>
          <w:rFonts w:ascii="Times New Roman" w:eastAsia="Times New Roman" w:hAnsi="Times New Roman" w:cs="Times New Roman"/>
          <w:color w:val="auto"/>
        </w:rPr>
      </w:pPr>
    </w:p>
    <w:p w:rsidR="00D5535C" w:rsidRDefault="00D5535C" w:rsidP="00193024">
      <w:pPr>
        <w:pStyle w:val="ab"/>
        <w:suppressAutoHyphens/>
        <w:ind w:left="0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4"/>
        <w:gridCol w:w="3482"/>
        <w:gridCol w:w="5356"/>
        <w:gridCol w:w="848"/>
        <w:gridCol w:w="920"/>
        <w:gridCol w:w="1438"/>
        <w:gridCol w:w="1150"/>
        <w:gridCol w:w="1420"/>
      </w:tblGrid>
      <w:tr w:rsidR="00D5535C" w:rsidRPr="00D5535C" w:rsidTr="00D5535C">
        <w:trPr>
          <w:trHeight w:val="6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bookmarkStart w:id="0" w:name="RANGE!A1:H27"/>
            <w:r w:rsidRPr="00D5535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Адресный перечень к ведомственной целевой программе "Благоустройство придомовых территорий и территорий дворов"</w:t>
            </w:r>
            <w:r w:rsidRPr="00D5535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br/>
              <w:t xml:space="preserve">на 2022 г. </w:t>
            </w:r>
            <w:bookmarkEnd w:id="0"/>
          </w:p>
        </w:tc>
      </w:tr>
      <w:tr w:rsidR="00D5535C" w:rsidRPr="00D5535C" w:rsidTr="00D5535C">
        <w:trPr>
          <w:trHeight w:val="31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2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целевая статья расходов: 88 2 00 00096</w:t>
            </w:r>
          </w:p>
        </w:tc>
      </w:tr>
      <w:tr w:rsidR="00D5535C" w:rsidRPr="00D5535C" w:rsidTr="00D5535C">
        <w:trPr>
          <w:trHeight w:val="315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№ </w:t>
            </w:r>
            <w:r w:rsidRPr="00D5535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п/п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Адрес</w:t>
            </w:r>
          </w:p>
        </w:tc>
        <w:tc>
          <w:tcPr>
            <w:tcW w:w="1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Наименование вида работ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Объем 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Ед.изм.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Стоимость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Примечание</w:t>
            </w:r>
          </w:p>
        </w:tc>
      </w:tr>
      <w:tr w:rsidR="00D5535C" w:rsidRPr="00D5535C" w:rsidTr="00D5535C">
        <w:trPr>
          <w:trHeight w:val="765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Единицы,</w:t>
            </w:r>
            <w:r w:rsidRPr="00D5535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(руб.)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Всего объема</w:t>
            </w:r>
            <w:r w:rsidRPr="00D5535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(тыс.руб.)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D5535C" w:rsidRPr="00D5535C" w:rsidTr="00D5535C">
        <w:trPr>
          <w:trHeight w:val="315"/>
        </w:trPr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1.</w:t>
            </w:r>
          </w:p>
        </w:tc>
        <w:tc>
          <w:tcPr>
            <w:tcW w:w="1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Наличная ул., д. 36, к. 6, лит. А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Устройство покрытия из тротуарной плитки: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208,60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</w:t>
            </w: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4 097,83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854,8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  <w:t> </w:t>
            </w:r>
          </w:p>
        </w:tc>
      </w:tr>
      <w:tr w:rsidR="00D5535C" w:rsidRPr="00D5535C" w:rsidTr="00D5535C">
        <w:trPr>
          <w:trHeight w:val="31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Асфальтирование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6,10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</w:t>
            </w: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2 260,41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13,8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  <w:t> </w:t>
            </w:r>
          </w:p>
        </w:tc>
      </w:tr>
      <w:tr w:rsidR="00D5535C" w:rsidRPr="00D5535C" w:rsidTr="00D5535C">
        <w:trPr>
          <w:trHeight w:val="31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Всего по адресу: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868,60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sz w:val="10"/>
                <w:szCs w:val="1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sz w:val="10"/>
                <w:szCs w:val="10"/>
                <w:lang w:bidi="ar-SA"/>
              </w:rPr>
              <w:t> </w:t>
            </w:r>
          </w:p>
        </w:tc>
      </w:tr>
      <w:tr w:rsidR="00D5535C" w:rsidRPr="00D5535C" w:rsidTr="00D5535C">
        <w:trPr>
          <w:trHeight w:val="315"/>
        </w:trPr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2.</w:t>
            </w:r>
          </w:p>
        </w:tc>
        <w:tc>
          <w:tcPr>
            <w:tcW w:w="1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ул. Кораблестроителей, д. 19 к.5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Устройство покрытия из тротуарной плитки: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54,60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</w:t>
            </w: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4 097,83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223,7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  <w:t> </w:t>
            </w:r>
          </w:p>
        </w:tc>
      </w:tr>
      <w:tr w:rsidR="00D5535C" w:rsidRPr="00D5535C" w:rsidTr="00D5535C">
        <w:trPr>
          <w:trHeight w:val="31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Асфальтирование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3,50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</w:t>
            </w: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2 260,40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7,9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  <w:t> </w:t>
            </w:r>
          </w:p>
        </w:tc>
      </w:tr>
      <w:tr w:rsidR="00D5535C" w:rsidRPr="00D5535C" w:rsidTr="00D5535C">
        <w:trPr>
          <w:trHeight w:val="31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Всего по адресу :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231,60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  <w:t> </w:t>
            </w:r>
          </w:p>
        </w:tc>
      </w:tr>
      <w:tr w:rsidR="00D5535C" w:rsidRPr="00D5535C" w:rsidTr="00D5535C">
        <w:trPr>
          <w:trHeight w:val="315"/>
        </w:trPr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3.</w:t>
            </w:r>
          </w:p>
        </w:tc>
        <w:tc>
          <w:tcPr>
            <w:tcW w:w="1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территория у д.32, к.1, д.34 и д.36 по ул. Беринга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Устройство покрытия из тротуарной плитки: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877,70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</w:t>
            </w: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4 097,83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3 596,7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  <w:t> </w:t>
            </w:r>
          </w:p>
        </w:tc>
      </w:tr>
      <w:tr w:rsidR="00D5535C" w:rsidRPr="00D5535C" w:rsidTr="00D5535C">
        <w:trPr>
          <w:trHeight w:val="31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Устройство щебёночно-набивного покрытия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510,80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</w:t>
            </w: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2 038,68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1 041,4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  <w:t> </w:t>
            </w:r>
          </w:p>
        </w:tc>
      </w:tr>
      <w:tr w:rsidR="00D5535C" w:rsidRPr="00D5535C" w:rsidTr="00D5535C">
        <w:trPr>
          <w:trHeight w:val="31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Асфальтирование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18,50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</w:t>
            </w: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2 260,39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41,8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  <w:t> </w:t>
            </w:r>
          </w:p>
        </w:tc>
      </w:tr>
      <w:tr w:rsidR="00D5535C" w:rsidRPr="00D5535C" w:rsidTr="00D5535C">
        <w:trPr>
          <w:trHeight w:val="31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Устройство полимерного пократия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409,90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</w:t>
            </w: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9 858,89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4 041,2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  <w:t> </w:t>
            </w:r>
          </w:p>
        </w:tc>
      </w:tr>
      <w:tr w:rsidR="00D5535C" w:rsidRPr="00D5535C" w:rsidTr="00D5535C">
        <w:trPr>
          <w:trHeight w:val="31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Установка урн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16 800,00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235,2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  <w:t> </w:t>
            </w:r>
          </w:p>
        </w:tc>
      </w:tr>
      <w:tr w:rsidR="00D5535C" w:rsidRPr="00D5535C" w:rsidTr="00D5535C">
        <w:trPr>
          <w:trHeight w:val="31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Установка садово-парковых диванов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38 725,00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735,8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  <w:t> </w:t>
            </w:r>
          </w:p>
        </w:tc>
      </w:tr>
      <w:tr w:rsidR="00D5535C" w:rsidRPr="00D5535C" w:rsidTr="00D5535C">
        <w:trPr>
          <w:trHeight w:val="31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Всего по адресу: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9 692,1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  <w:t> </w:t>
            </w:r>
          </w:p>
        </w:tc>
      </w:tr>
      <w:tr w:rsidR="00D5535C" w:rsidRPr="00D5535C" w:rsidTr="00D5535C">
        <w:trPr>
          <w:trHeight w:val="315"/>
        </w:trPr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ул. Кораблестроителей, д. 16 к.1 лит.А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Устройство покрытия из тротуарной плитки: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88,90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</w:t>
            </w: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4 097,83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364,3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  <w:t> </w:t>
            </w:r>
          </w:p>
        </w:tc>
      </w:tr>
      <w:tr w:rsidR="00D5535C" w:rsidRPr="00D5535C" w:rsidTr="00D5535C">
        <w:trPr>
          <w:trHeight w:val="31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Устройство полимерного покрытия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34,30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</w:t>
            </w: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9 858,86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338,2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  <w:t> </w:t>
            </w:r>
          </w:p>
        </w:tc>
      </w:tr>
      <w:tr w:rsidR="00D5535C" w:rsidRPr="00D5535C" w:rsidTr="00D5535C">
        <w:trPr>
          <w:trHeight w:val="31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Асфальтирование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9,20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</w:t>
            </w: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bidi="ar-SA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2260,42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20,8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  <w:t> </w:t>
            </w:r>
          </w:p>
        </w:tc>
      </w:tr>
      <w:tr w:rsidR="00D5535C" w:rsidRPr="00D5535C" w:rsidTr="00D5535C">
        <w:trPr>
          <w:trHeight w:val="31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Всего по адресу :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723,3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  <w:t> </w:t>
            </w:r>
          </w:p>
        </w:tc>
      </w:tr>
      <w:tr w:rsidR="00D5535C" w:rsidRPr="00D5535C" w:rsidTr="00D5535C">
        <w:trPr>
          <w:trHeight w:val="31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11 515,60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  <w:t> </w:t>
            </w:r>
          </w:p>
        </w:tc>
      </w:tr>
      <w:tr w:rsidR="00D5535C" w:rsidRPr="00D5535C" w:rsidTr="00D5535C">
        <w:trPr>
          <w:trHeight w:val="31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  МКУ «Терра»</w:t>
            </w:r>
          </w:p>
        </w:tc>
        <w:tc>
          <w:tcPr>
            <w:tcW w:w="1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D5535C">
              <w:rPr>
                <w:rFonts w:ascii="Times New Roman" w:eastAsia="Times New Roman" w:hAnsi="Times New Roman" w:cs="Times New Roman"/>
                <w:lang w:bidi="ar-SA"/>
              </w:rPr>
              <w:t>А.А.Петров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35C" w:rsidRPr="00D5535C" w:rsidRDefault="00D5535C" w:rsidP="00D5535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35C" w:rsidRPr="00D5535C" w:rsidRDefault="00D5535C" w:rsidP="00D553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D5535C" w:rsidRDefault="00D5535C" w:rsidP="00193024">
      <w:pPr>
        <w:suppressAutoHyphens/>
        <w:jc w:val="both"/>
        <w:rPr>
          <w:rFonts w:ascii="Times New Roman" w:eastAsia="Times New Roman" w:hAnsi="Times New Roman" w:cs="Times New Roman"/>
          <w:color w:val="auto"/>
          <w:sz w:val="2"/>
        </w:rPr>
      </w:pPr>
      <w:bookmarkStart w:id="1" w:name="_GoBack"/>
      <w:bookmarkEnd w:id="1"/>
    </w:p>
    <w:p w:rsidR="00D5535C" w:rsidRDefault="00D5535C" w:rsidP="00193024">
      <w:pPr>
        <w:suppressAutoHyphens/>
        <w:jc w:val="both"/>
        <w:rPr>
          <w:rFonts w:ascii="Times New Roman" w:eastAsia="Times New Roman" w:hAnsi="Times New Roman" w:cs="Times New Roman"/>
          <w:color w:val="auto"/>
          <w:sz w:val="2"/>
        </w:rPr>
      </w:pPr>
    </w:p>
    <w:p w:rsidR="00D5535C" w:rsidRDefault="00D5535C" w:rsidP="00193024">
      <w:pPr>
        <w:suppressAutoHyphens/>
        <w:jc w:val="both"/>
        <w:rPr>
          <w:rFonts w:ascii="Times New Roman" w:eastAsia="Times New Roman" w:hAnsi="Times New Roman" w:cs="Times New Roman"/>
          <w:color w:val="auto"/>
          <w:sz w:val="2"/>
        </w:rPr>
      </w:pPr>
    </w:p>
    <w:p w:rsidR="00D5535C" w:rsidRPr="004A6151" w:rsidRDefault="00D5535C" w:rsidP="00193024">
      <w:pPr>
        <w:suppressAutoHyphens/>
        <w:jc w:val="both"/>
        <w:rPr>
          <w:rFonts w:ascii="Times New Roman" w:eastAsia="Times New Roman" w:hAnsi="Times New Roman" w:cs="Times New Roman"/>
          <w:color w:val="auto"/>
          <w:sz w:val="2"/>
        </w:rPr>
      </w:pPr>
    </w:p>
    <w:sectPr w:rsidR="00D5535C" w:rsidRPr="004A6151" w:rsidSect="00193024">
      <w:pgSz w:w="16840" w:h="11900" w:orient="landscape"/>
      <w:pgMar w:top="851" w:right="851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FA5" w:rsidRDefault="00975FA5">
      <w:r>
        <w:separator/>
      </w:r>
    </w:p>
  </w:endnote>
  <w:endnote w:type="continuationSeparator" w:id="0">
    <w:p w:rsidR="00975FA5" w:rsidRDefault="0097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R Cyr 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FA5" w:rsidRDefault="00975FA5"/>
  </w:footnote>
  <w:footnote w:type="continuationSeparator" w:id="0">
    <w:p w:rsidR="00975FA5" w:rsidRDefault="00975F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3FAA"/>
    <w:multiLevelType w:val="hybridMultilevel"/>
    <w:tmpl w:val="02C0F3C6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 w15:restartNumberingAfterBreak="0">
    <w:nsid w:val="08AA20BA"/>
    <w:multiLevelType w:val="hybridMultilevel"/>
    <w:tmpl w:val="721E74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FE515D"/>
    <w:multiLevelType w:val="hybridMultilevel"/>
    <w:tmpl w:val="010ECD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1431F0"/>
    <w:multiLevelType w:val="hybridMultilevel"/>
    <w:tmpl w:val="E550AA68"/>
    <w:lvl w:ilvl="0" w:tplc="0419000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93" w:hanging="360"/>
      </w:pPr>
      <w:rPr>
        <w:rFonts w:ascii="Wingdings" w:hAnsi="Wingdings" w:hint="default"/>
      </w:rPr>
    </w:lvl>
  </w:abstractNum>
  <w:abstractNum w:abstractNumId="4" w15:restartNumberingAfterBreak="0">
    <w:nsid w:val="0E8B16F6"/>
    <w:multiLevelType w:val="hybridMultilevel"/>
    <w:tmpl w:val="EC46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D64EC"/>
    <w:multiLevelType w:val="hybridMultilevel"/>
    <w:tmpl w:val="1C94B980"/>
    <w:lvl w:ilvl="0" w:tplc="0419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4" w:hanging="360"/>
      </w:pPr>
      <w:rPr>
        <w:rFonts w:ascii="Wingdings" w:hAnsi="Wingdings" w:hint="default"/>
      </w:rPr>
    </w:lvl>
  </w:abstractNum>
  <w:abstractNum w:abstractNumId="6" w15:restartNumberingAfterBreak="0">
    <w:nsid w:val="15D135A2"/>
    <w:multiLevelType w:val="hybridMultilevel"/>
    <w:tmpl w:val="DED4E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26F02"/>
    <w:multiLevelType w:val="hybridMultilevel"/>
    <w:tmpl w:val="2A24F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D57F3"/>
    <w:multiLevelType w:val="hybridMultilevel"/>
    <w:tmpl w:val="A83A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8341C"/>
    <w:multiLevelType w:val="hybridMultilevel"/>
    <w:tmpl w:val="8B3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504F5"/>
    <w:multiLevelType w:val="multilevel"/>
    <w:tmpl w:val="9C2486E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A340DF"/>
    <w:multiLevelType w:val="hybridMultilevel"/>
    <w:tmpl w:val="87286A38"/>
    <w:lvl w:ilvl="0" w:tplc="6860CA0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66DAF"/>
    <w:multiLevelType w:val="multilevel"/>
    <w:tmpl w:val="3FEA82AA"/>
    <w:lvl w:ilvl="0">
      <w:start w:val="2"/>
      <w:numFmt w:val="decimal"/>
      <w:lvlText w:val="10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3B4F5C"/>
    <w:multiLevelType w:val="multilevel"/>
    <w:tmpl w:val="73423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DF31EC"/>
    <w:multiLevelType w:val="hybridMultilevel"/>
    <w:tmpl w:val="F8E4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C6760"/>
    <w:multiLevelType w:val="hybridMultilevel"/>
    <w:tmpl w:val="2AF67364"/>
    <w:lvl w:ilvl="0" w:tplc="446A0EE4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6" w15:restartNumberingAfterBreak="0">
    <w:nsid w:val="38A310FB"/>
    <w:multiLevelType w:val="hybridMultilevel"/>
    <w:tmpl w:val="24C2978E"/>
    <w:lvl w:ilvl="0" w:tplc="041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17" w15:restartNumberingAfterBreak="0">
    <w:nsid w:val="3A4F1947"/>
    <w:multiLevelType w:val="hybridMultilevel"/>
    <w:tmpl w:val="CD9A1496"/>
    <w:lvl w:ilvl="0" w:tplc="DE10CE02">
      <w:start w:val="8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1BDD"/>
    <w:multiLevelType w:val="hybridMultilevel"/>
    <w:tmpl w:val="30EE6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B5370"/>
    <w:multiLevelType w:val="hybridMultilevel"/>
    <w:tmpl w:val="89B2D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F2586"/>
    <w:multiLevelType w:val="hybridMultilevel"/>
    <w:tmpl w:val="9D845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A21F0"/>
    <w:multiLevelType w:val="hybridMultilevel"/>
    <w:tmpl w:val="E8720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61076E"/>
    <w:multiLevelType w:val="hybridMultilevel"/>
    <w:tmpl w:val="4B9E7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B10A0"/>
    <w:multiLevelType w:val="multilevel"/>
    <w:tmpl w:val="905EEF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9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DE0BE3"/>
    <w:multiLevelType w:val="hybridMultilevel"/>
    <w:tmpl w:val="DF34696A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5" w15:restartNumberingAfterBreak="0">
    <w:nsid w:val="49FB5CCA"/>
    <w:multiLevelType w:val="hybridMultilevel"/>
    <w:tmpl w:val="C9AC3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A0051"/>
    <w:multiLevelType w:val="hybridMultilevel"/>
    <w:tmpl w:val="7D5CD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2637D"/>
    <w:multiLevelType w:val="hybridMultilevel"/>
    <w:tmpl w:val="B5CA8C08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8" w15:restartNumberingAfterBreak="0">
    <w:nsid w:val="518642C0"/>
    <w:multiLevelType w:val="hybridMultilevel"/>
    <w:tmpl w:val="FB4EA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17FA2"/>
    <w:multiLevelType w:val="hybridMultilevel"/>
    <w:tmpl w:val="405A203A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0" w15:restartNumberingAfterBreak="0">
    <w:nsid w:val="562C20BE"/>
    <w:multiLevelType w:val="hybridMultilevel"/>
    <w:tmpl w:val="866E8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901FB3"/>
    <w:multiLevelType w:val="multilevel"/>
    <w:tmpl w:val="B23E81BE"/>
    <w:lvl w:ilvl="0">
      <w:start w:val="2"/>
      <w:numFmt w:val="decimal"/>
      <w:lvlText w:val="10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141366"/>
    <w:multiLevelType w:val="multilevel"/>
    <w:tmpl w:val="D08629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7E68DC"/>
    <w:multiLevelType w:val="hybridMultilevel"/>
    <w:tmpl w:val="8CBC88B2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4" w15:restartNumberingAfterBreak="0">
    <w:nsid w:val="63766D0E"/>
    <w:multiLevelType w:val="hybridMultilevel"/>
    <w:tmpl w:val="D6064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30610"/>
    <w:multiLevelType w:val="hybridMultilevel"/>
    <w:tmpl w:val="E7A89814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6" w15:restartNumberingAfterBreak="0">
    <w:nsid w:val="704440C3"/>
    <w:multiLevelType w:val="multilevel"/>
    <w:tmpl w:val="F8C8BB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2200DC8"/>
    <w:multiLevelType w:val="multilevel"/>
    <w:tmpl w:val="F8C8B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7F485A"/>
    <w:multiLevelType w:val="multilevel"/>
    <w:tmpl w:val="F8C8B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345243"/>
    <w:multiLevelType w:val="hybridMultilevel"/>
    <w:tmpl w:val="4A4CAB0E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0" w15:restartNumberingAfterBreak="0">
    <w:nsid w:val="76992250"/>
    <w:multiLevelType w:val="hybridMultilevel"/>
    <w:tmpl w:val="3E26C10C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1" w15:restartNumberingAfterBreak="0">
    <w:nsid w:val="7754360B"/>
    <w:multiLevelType w:val="hybridMultilevel"/>
    <w:tmpl w:val="EB8E3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1950D9"/>
    <w:multiLevelType w:val="hybridMultilevel"/>
    <w:tmpl w:val="32788752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30"/>
  </w:num>
  <w:num w:numId="4">
    <w:abstractNumId w:val="10"/>
  </w:num>
  <w:num w:numId="5">
    <w:abstractNumId w:val="31"/>
  </w:num>
  <w:num w:numId="6">
    <w:abstractNumId w:val="12"/>
  </w:num>
  <w:num w:numId="7">
    <w:abstractNumId w:val="32"/>
  </w:num>
  <w:num w:numId="8">
    <w:abstractNumId w:val="7"/>
  </w:num>
  <w:num w:numId="9">
    <w:abstractNumId w:val="26"/>
  </w:num>
  <w:num w:numId="10">
    <w:abstractNumId w:val="9"/>
  </w:num>
  <w:num w:numId="11">
    <w:abstractNumId w:val="40"/>
  </w:num>
  <w:num w:numId="12">
    <w:abstractNumId w:val="24"/>
  </w:num>
  <w:num w:numId="13">
    <w:abstractNumId w:val="27"/>
  </w:num>
  <w:num w:numId="14">
    <w:abstractNumId w:val="39"/>
  </w:num>
  <w:num w:numId="15">
    <w:abstractNumId w:val="19"/>
  </w:num>
  <w:num w:numId="16">
    <w:abstractNumId w:val="5"/>
  </w:num>
  <w:num w:numId="17">
    <w:abstractNumId w:val="16"/>
  </w:num>
  <w:num w:numId="18">
    <w:abstractNumId w:val="3"/>
  </w:num>
  <w:num w:numId="19">
    <w:abstractNumId w:val="29"/>
  </w:num>
  <w:num w:numId="20">
    <w:abstractNumId w:val="33"/>
  </w:num>
  <w:num w:numId="21">
    <w:abstractNumId w:val="42"/>
  </w:num>
  <w:num w:numId="22">
    <w:abstractNumId w:val="0"/>
  </w:num>
  <w:num w:numId="23">
    <w:abstractNumId w:val="35"/>
  </w:num>
  <w:num w:numId="24">
    <w:abstractNumId w:val="34"/>
  </w:num>
  <w:num w:numId="25">
    <w:abstractNumId w:val="36"/>
  </w:num>
  <w:num w:numId="26">
    <w:abstractNumId w:val="38"/>
  </w:num>
  <w:num w:numId="27">
    <w:abstractNumId w:val="17"/>
  </w:num>
  <w:num w:numId="28">
    <w:abstractNumId w:val="20"/>
  </w:num>
  <w:num w:numId="29">
    <w:abstractNumId w:val="37"/>
  </w:num>
  <w:num w:numId="30">
    <w:abstractNumId w:val="4"/>
  </w:num>
  <w:num w:numId="31">
    <w:abstractNumId w:val="41"/>
  </w:num>
  <w:num w:numId="32">
    <w:abstractNumId w:val="25"/>
  </w:num>
  <w:num w:numId="33">
    <w:abstractNumId w:val="21"/>
  </w:num>
  <w:num w:numId="34">
    <w:abstractNumId w:val="28"/>
  </w:num>
  <w:num w:numId="35">
    <w:abstractNumId w:val="14"/>
  </w:num>
  <w:num w:numId="36">
    <w:abstractNumId w:val="8"/>
  </w:num>
  <w:num w:numId="37">
    <w:abstractNumId w:val="6"/>
  </w:num>
  <w:num w:numId="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11"/>
  </w:num>
  <w:num w:numId="41">
    <w:abstractNumId w:val="22"/>
  </w:num>
  <w:num w:numId="42">
    <w:abstractNumId w:val="23"/>
  </w:num>
  <w:num w:numId="43">
    <w:abstractNumId w:val="1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D4"/>
    <w:rsid w:val="00003BBE"/>
    <w:rsid w:val="00012BF7"/>
    <w:rsid w:val="00012F1F"/>
    <w:rsid w:val="000163AC"/>
    <w:rsid w:val="00032661"/>
    <w:rsid w:val="0003583A"/>
    <w:rsid w:val="00035E6B"/>
    <w:rsid w:val="00041835"/>
    <w:rsid w:val="000426E4"/>
    <w:rsid w:val="000503DE"/>
    <w:rsid w:val="00052287"/>
    <w:rsid w:val="00060B64"/>
    <w:rsid w:val="000617BB"/>
    <w:rsid w:val="00063934"/>
    <w:rsid w:val="000700C6"/>
    <w:rsid w:val="000719C9"/>
    <w:rsid w:val="00073398"/>
    <w:rsid w:val="00073BBE"/>
    <w:rsid w:val="0007492C"/>
    <w:rsid w:val="0008055E"/>
    <w:rsid w:val="00085E74"/>
    <w:rsid w:val="00085FE6"/>
    <w:rsid w:val="000861CF"/>
    <w:rsid w:val="00090AF3"/>
    <w:rsid w:val="000913F2"/>
    <w:rsid w:val="00091609"/>
    <w:rsid w:val="00093E28"/>
    <w:rsid w:val="000A1F8D"/>
    <w:rsid w:val="000A529F"/>
    <w:rsid w:val="000B544F"/>
    <w:rsid w:val="000C731A"/>
    <w:rsid w:val="000D3918"/>
    <w:rsid w:val="000D3E02"/>
    <w:rsid w:val="000D4F9B"/>
    <w:rsid w:val="000E4747"/>
    <w:rsid w:val="000E4EAA"/>
    <w:rsid w:val="000E51A7"/>
    <w:rsid w:val="000E5A3E"/>
    <w:rsid w:val="000F2BD2"/>
    <w:rsid w:val="000F3459"/>
    <w:rsid w:val="000F4A6F"/>
    <w:rsid w:val="000F7C4F"/>
    <w:rsid w:val="001018B7"/>
    <w:rsid w:val="00102412"/>
    <w:rsid w:val="00104A4D"/>
    <w:rsid w:val="001122A1"/>
    <w:rsid w:val="00117AE1"/>
    <w:rsid w:val="001244B2"/>
    <w:rsid w:val="001303AF"/>
    <w:rsid w:val="001312CD"/>
    <w:rsid w:val="001314C9"/>
    <w:rsid w:val="00132837"/>
    <w:rsid w:val="00135871"/>
    <w:rsid w:val="00135FEA"/>
    <w:rsid w:val="001379EE"/>
    <w:rsid w:val="00140C25"/>
    <w:rsid w:val="00150BB9"/>
    <w:rsid w:val="00166A92"/>
    <w:rsid w:val="00175DE4"/>
    <w:rsid w:val="001833F9"/>
    <w:rsid w:val="00190BC3"/>
    <w:rsid w:val="00192A88"/>
    <w:rsid w:val="00193024"/>
    <w:rsid w:val="00195AFA"/>
    <w:rsid w:val="001B1D97"/>
    <w:rsid w:val="001B63E7"/>
    <w:rsid w:val="001B7EB5"/>
    <w:rsid w:val="001C2D11"/>
    <w:rsid w:val="001C715E"/>
    <w:rsid w:val="001C79C4"/>
    <w:rsid w:val="001D323C"/>
    <w:rsid w:val="001D6314"/>
    <w:rsid w:val="001D68C5"/>
    <w:rsid w:val="001F1735"/>
    <w:rsid w:val="001F20D7"/>
    <w:rsid w:val="001F489D"/>
    <w:rsid w:val="001F4964"/>
    <w:rsid w:val="001F63F0"/>
    <w:rsid w:val="001F7331"/>
    <w:rsid w:val="001F7411"/>
    <w:rsid w:val="0020230C"/>
    <w:rsid w:val="002029B2"/>
    <w:rsid w:val="002042A9"/>
    <w:rsid w:val="0021452D"/>
    <w:rsid w:val="0021570F"/>
    <w:rsid w:val="00215ADE"/>
    <w:rsid w:val="00217BC3"/>
    <w:rsid w:val="00217EAF"/>
    <w:rsid w:val="00220868"/>
    <w:rsid w:val="002227CD"/>
    <w:rsid w:val="00226890"/>
    <w:rsid w:val="00232B92"/>
    <w:rsid w:val="00236A10"/>
    <w:rsid w:val="00237E14"/>
    <w:rsid w:val="0024223B"/>
    <w:rsid w:val="00244717"/>
    <w:rsid w:val="002457CA"/>
    <w:rsid w:val="00247A98"/>
    <w:rsid w:val="00260DF4"/>
    <w:rsid w:val="00266110"/>
    <w:rsid w:val="00276EC5"/>
    <w:rsid w:val="002772F9"/>
    <w:rsid w:val="00280BC6"/>
    <w:rsid w:val="00284291"/>
    <w:rsid w:val="002850E6"/>
    <w:rsid w:val="00285B2F"/>
    <w:rsid w:val="00292753"/>
    <w:rsid w:val="002A0B77"/>
    <w:rsid w:val="002A15F9"/>
    <w:rsid w:val="002B02C6"/>
    <w:rsid w:val="002B1723"/>
    <w:rsid w:val="002B3A30"/>
    <w:rsid w:val="002B5A93"/>
    <w:rsid w:val="002B7B61"/>
    <w:rsid w:val="002C4998"/>
    <w:rsid w:val="002C5D84"/>
    <w:rsid w:val="002C7450"/>
    <w:rsid w:val="002D0789"/>
    <w:rsid w:val="002D14A7"/>
    <w:rsid w:val="002D2BD2"/>
    <w:rsid w:val="002D522A"/>
    <w:rsid w:val="002E3C74"/>
    <w:rsid w:val="002E75A3"/>
    <w:rsid w:val="00312DBD"/>
    <w:rsid w:val="00312E24"/>
    <w:rsid w:val="0031324B"/>
    <w:rsid w:val="00315B1F"/>
    <w:rsid w:val="0032141F"/>
    <w:rsid w:val="00321D82"/>
    <w:rsid w:val="00322B14"/>
    <w:rsid w:val="00323C8E"/>
    <w:rsid w:val="00330190"/>
    <w:rsid w:val="0033452D"/>
    <w:rsid w:val="003462E6"/>
    <w:rsid w:val="00352DE3"/>
    <w:rsid w:val="003553E7"/>
    <w:rsid w:val="003556CE"/>
    <w:rsid w:val="0036010A"/>
    <w:rsid w:val="003604CD"/>
    <w:rsid w:val="00367372"/>
    <w:rsid w:val="003676A2"/>
    <w:rsid w:val="003706AF"/>
    <w:rsid w:val="00374901"/>
    <w:rsid w:val="00380AF1"/>
    <w:rsid w:val="00384FF7"/>
    <w:rsid w:val="00385BA6"/>
    <w:rsid w:val="0038637F"/>
    <w:rsid w:val="00387375"/>
    <w:rsid w:val="0038798D"/>
    <w:rsid w:val="003921CC"/>
    <w:rsid w:val="00395E3C"/>
    <w:rsid w:val="0039734A"/>
    <w:rsid w:val="003A4CA2"/>
    <w:rsid w:val="003A55BA"/>
    <w:rsid w:val="003B635B"/>
    <w:rsid w:val="003D3813"/>
    <w:rsid w:val="003D42BE"/>
    <w:rsid w:val="003D4DDB"/>
    <w:rsid w:val="003E7EC3"/>
    <w:rsid w:val="003F4063"/>
    <w:rsid w:val="003F6599"/>
    <w:rsid w:val="0040020D"/>
    <w:rsid w:val="00400E25"/>
    <w:rsid w:val="00401E3D"/>
    <w:rsid w:val="00402FFA"/>
    <w:rsid w:val="00404ED0"/>
    <w:rsid w:val="0041239E"/>
    <w:rsid w:val="00420E16"/>
    <w:rsid w:val="00430214"/>
    <w:rsid w:val="004335DC"/>
    <w:rsid w:val="00435ED1"/>
    <w:rsid w:val="00436E7E"/>
    <w:rsid w:val="004410B0"/>
    <w:rsid w:val="0044242A"/>
    <w:rsid w:val="004455A0"/>
    <w:rsid w:val="00450205"/>
    <w:rsid w:val="0045168E"/>
    <w:rsid w:val="004548B3"/>
    <w:rsid w:val="0045543F"/>
    <w:rsid w:val="00465DE6"/>
    <w:rsid w:val="00466A6B"/>
    <w:rsid w:val="004718E4"/>
    <w:rsid w:val="00480ACB"/>
    <w:rsid w:val="004811D2"/>
    <w:rsid w:val="00495B90"/>
    <w:rsid w:val="00497791"/>
    <w:rsid w:val="004A2922"/>
    <w:rsid w:val="004A421D"/>
    <w:rsid w:val="004A4C15"/>
    <w:rsid w:val="004A6151"/>
    <w:rsid w:val="004B015D"/>
    <w:rsid w:val="004B0CD3"/>
    <w:rsid w:val="004B375B"/>
    <w:rsid w:val="004B44FD"/>
    <w:rsid w:val="004B51B6"/>
    <w:rsid w:val="004B571E"/>
    <w:rsid w:val="004B5E63"/>
    <w:rsid w:val="004B7FE4"/>
    <w:rsid w:val="004D4AA2"/>
    <w:rsid w:val="004D4C2C"/>
    <w:rsid w:val="004D52E4"/>
    <w:rsid w:val="004D7501"/>
    <w:rsid w:val="004E2459"/>
    <w:rsid w:val="004F4D47"/>
    <w:rsid w:val="005047D4"/>
    <w:rsid w:val="00504ABC"/>
    <w:rsid w:val="005074B2"/>
    <w:rsid w:val="00511658"/>
    <w:rsid w:val="00517024"/>
    <w:rsid w:val="005210CB"/>
    <w:rsid w:val="005342AD"/>
    <w:rsid w:val="00534CDF"/>
    <w:rsid w:val="00535D28"/>
    <w:rsid w:val="00537EA9"/>
    <w:rsid w:val="00543A56"/>
    <w:rsid w:val="00544D64"/>
    <w:rsid w:val="00546505"/>
    <w:rsid w:val="0056563C"/>
    <w:rsid w:val="00567AD2"/>
    <w:rsid w:val="00572D41"/>
    <w:rsid w:val="00573D9E"/>
    <w:rsid w:val="0058103C"/>
    <w:rsid w:val="00590BA1"/>
    <w:rsid w:val="005912A3"/>
    <w:rsid w:val="005938B1"/>
    <w:rsid w:val="005A1324"/>
    <w:rsid w:val="005A70F4"/>
    <w:rsid w:val="005A7D0C"/>
    <w:rsid w:val="005B0810"/>
    <w:rsid w:val="005C1332"/>
    <w:rsid w:val="005C35C8"/>
    <w:rsid w:val="005C4248"/>
    <w:rsid w:val="005C467B"/>
    <w:rsid w:val="005C6FEA"/>
    <w:rsid w:val="005D5F8D"/>
    <w:rsid w:val="005E08F3"/>
    <w:rsid w:val="005E0919"/>
    <w:rsid w:val="005E1018"/>
    <w:rsid w:val="005E1D94"/>
    <w:rsid w:val="005E57CA"/>
    <w:rsid w:val="00610F71"/>
    <w:rsid w:val="006124DF"/>
    <w:rsid w:val="006132FE"/>
    <w:rsid w:val="006154E1"/>
    <w:rsid w:val="0063035B"/>
    <w:rsid w:val="00631963"/>
    <w:rsid w:val="00634408"/>
    <w:rsid w:val="006366B6"/>
    <w:rsid w:val="0064291E"/>
    <w:rsid w:val="00646057"/>
    <w:rsid w:val="00650E4D"/>
    <w:rsid w:val="006528DC"/>
    <w:rsid w:val="00656863"/>
    <w:rsid w:val="00657D10"/>
    <w:rsid w:val="00661779"/>
    <w:rsid w:val="00661D24"/>
    <w:rsid w:val="00664C61"/>
    <w:rsid w:val="00666682"/>
    <w:rsid w:val="0066750E"/>
    <w:rsid w:val="00670603"/>
    <w:rsid w:val="0067105B"/>
    <w:rsid w:val="00676198"/>
    <w:rsid w:val="00680D37"/>
    <w:rsid w:val="00681E77"/>
    <w:rsid w:val="006824D9"/>
    <w:rsid w:val="00686245"/>
    <w:rsid w:val="006955BE"/>
    <w:rsid w:val="0069749C"/>
    <w:rsid w:val="006A1624"/>
    <w:rsid w:val="006A4EDD"/>
    <w:rsid w:val="006A5004"/>
    <w:rsid w:val="006B1E8F"/>
    <w:rsid w:val="006B3B2B"/>
    <w:rsid w:val="006B79A9"/>
    <w:rsid w:val="006C10CD"/>
    <w:rsid w:val="006C1821"/>
    <w:rsid w:val="006C3037"/>
    <w:rsid w:val="006C3325"/>
    <w:rsid w:val="006C5E36"/>
    <w:rsid w:val="006C6356"/>
    <w:rsid w:val="006C68A1"/>
    <w:rsid w:val="006C7849"/>
    <w:rsid w:val="006D0626"/>
    <w:rsid w:val="006D4142"/>
    <w:rsid w:val="006E119F"/>
    <w:rsid w:val="006E1BE2"/>
    <w:rsid w:val="006E4473"/>
    <w:rsid w:val="006E4543"/>
    <w:rsid w:val="006F18C4"/>
    <w:rsid w:val="006F6D4F"/>
    <w:rsid w:val="00700D1D"/>
    <w:rsid w:val="00703E4C"/>
    <w:rsid w:val="0070663A"/>
    <w:rsid w:val="00707329"/>
    <w:rsid w:val="00707D07"/>
    <w:rsid w:val="00715355"/>
    <w:rsid w:val="00726ACB"/>
    <w:rsid w:val="00730585"/>
    <w:rsid w:val="0073218D"/>
    <w:rsid w:val="007418BE"/>
    <w:rsid w:val="007446A7"/>
    <w:rsid w:val="00744B4E"/>
    <w:rsid w:val="0074795B"/>
    <w:rsid w:val="007509DF"/>
    <w:rsid w:val="00751B4B"/>
    <w:rsid w:val="00751F7A"/>
    <w:rsid w:val="00753A6F"/>
    <w:rsid w:val="0075704F"/>
    <w:rsid w:val="0076110E"/>
    <w:rsid w:val="007637D4"/>
    <w:rsid w:val="00767E71"/>
    <w:rsid w:val="00770239"/>
    <w:rsid w:val="00770538"/>
    <w:rsid w:val="00772C84"/>
    <w:rsid w:val="00774B51"/>
    <w:rsid w:val="00776206"/>
    <w:rsid w:val="00776CD2"/>
    <w:rsid w:val="00776D60"/>
    <w:rsid w:val="00781372"/>
    <w:rsid w:val="00784002"/>
    <w:rsid w:val="00792D57"/>
    <w:rsid w:val="0079694D"/>
    <w:rsid w:val="007A0A4F"/>
    <w:rsid w:val="007A500A"/>
    <w:rsid w:val="007A793B"/>
    <w:rsid w:val="007B449C"/>
    <w:rsid w:val="007B4C66"/>
    <w:rsid w:val="007B5C71"/>
    <w:rsid w:val="007B7C70"/>
    <w:rsid w:val="007C163B"/>
    <w:rsid w:val="007C6AE0"/>
    <w:rsid w:val="007C76D1"/>
    <w:rsid w:val="007D1E6C"/>
    <w:rsid w:val="007D3394"/>
    <w:rsid w:val="007D460C"/>
    <w:rsid w:val="007D529D"/>
    <w:rsid w:val="007D5B61"/>
    <w:rsid w:val="007E22BF"/>
    <w:rsid w:val="007E5E23"/>
    <w:rsid w:val="007F1F11"/>
    <w:rsid w:val="007F201B"/>
    <w:rsid w:val="007F4944"/>
    <w:rsid w:val="00802693"/>
    <w:rsid w:val="00803891"/>
    <w:rsid w:val="00804B5B"/>
    <w:rsid w:val="0080503C"/>
    <w:rsid w:val="008050D3"/>
    <w:rsid w:val="008068A5"/>
    <w:rsid w:val="00806CF7"/>
    <w:rsid w:val="00806EAF"/>
    <w:rsid w:val="0081400E"/>
    <w:rsid w:val="00814976"/>
    <w:rsid w:val="00832F49"/>
    <w:rsid w:val="0083319A"/>
    <w:rsid w:val="00833D44"/>
    <w:rsid w:val="008372FC"/>
    <w:rsid w:val="00837C74"/>
    <w:rsid w:val="008456C7"/>
    <w:rsid w:val="00845BBF"/>
    <w:rsid w:val="00853485"/>
    <w:rsid w:val="00854C29"/>
    <w:rsid w:val="00864CCB"/>
    <w:rsid w:val="00867C7E"/>
    <w:rsid w:val="00870E11"/>
    <w:rsid w:val="00874A26"/>
    <w:rsid w:val="00880FCF"/>
    <w:rsid w:val="00882385"/>
    <w:rsid w:val="008824C1"/>
    <w:rsid w:val="00882F0B"/>
    <w:rsid w:val="008833E0"/>
    <w:rsid w:val="00885E52"/>
    <w:rsid w:val="00887AE1"/>
    <w:rsid w:val="00892398"/>
    <w:rsid w:val="00895B08"/>
    <w:rsid w:val="00895C3D"/>
    <w:rsid w:val="008A1D35"/>
    <w:rsid w:val="008B4E13"/>
    <w:rsid w:val="008B5DA9"/>
    <w:rsid w:val="008D376B"/>
    <w:rsid w:val="008D4FE3"/>
    <w:rsid w:val="008D6E12"/>
    <w:rsid w:val="008D79CB"/>
    <w:rsid w:val="008E012B"/>
    <w:rsid w:val="008E4FBA"/>
    <w:rsid w:val="008F2B55"/>
    <w:rsid w:val="008F3222"/>
    <w:rsid w:val="00905C1F"/>
    <w:rsid w:val="00906B31"/>
    <w:rsid w:val="00906BF4"/>
    <w:rsid w:val="00907709"/>
    <w:rsid w:val="00915948"/>
    <w:rsid w:val="009227E1"/>
    <w:rsid w:val="0092635A"/>
    <w:rsid w:val="00944402"/>
    <w:rsid w:val="009465B8"/>
    <w:rsid w:val="009479D1"/>
    <w:rsid w:val="009521B0"/>
    <w:rsid w:val="009610B2"/>
    <w:rsid w:val="009641C5"/>
    <w:rsid w:val="00964D53"/>
    <w:rsid w:val="00966CC0"/>
    <w:rsid w:val="00970076"/>
    <w:rsid w:val="009701A8"/>
    <w:rsid w:val="00971361"/>
    <w:rsid w:val="009748DF"/>
    <w:rsid w:val="00975FA5"/>
    <w:rsid w:val="009851A9"/>
    <w:rsid w:val="00985AA9"/>
    <w:rsid w:val="00991661"/>
    <w:rsid w:val="009A0386"/>
    <w:rsid w:val="009A1BEA"/>
    <w:rsid w:val="009A5C2C"/>
    <w:rsid w:val="009B65FE"/>
    <w:rsid w:val="009B7E12"/>
    <w:rsid w:val="009C2BFD"/>
    <w:rsid w:val="009C62CA"/>
    <w:rsid w:val="009C6B09"/>
    <w:rsid w:val="009C7D25"/>
    <w:rsid w:val="009C7FCA"/>
    <w:rsid w:val="009D4C60"/>
    <w:rsid w:val="009D55C0"/>
    <w:rsid w:val="009D5EA3"/>
    <w:rsid w:val="009E03AB"/>
    <w:rsid w:val="009E0C7E"/>
    <w:rsid w:val="009E15B2"/>
    <w:rsid w:val="009E3EE0"/>
    <w:rsid w:val="009E61C5"/>
    <w:rsid w:val="009E6495"/>
    <w:rsid w:val="009E67DA"/>
    <w:rsid w:val="009E7B23"/>
    <w:rsid w:val="009F4706"/>
    <w:rsid w:val="009F58C9"/>
    <w:rsid w:val="00A000A7"/>
    <w:rsid w:val="00A00D30"/>
    <w:rsid w:val="00A02BE4"/>
    <w:rsid w:val="00A032EC"/>
    <w:rsid w:val="00A039F9"/>
    <w:rsid w:val="00A06D41"/>
    <w:rsid w:val="00A10A2B"/>
    <w:rsid w:val="00A17066"/>
    <w:rsid w:val="00A2069F"/>
    <w:rsid w:val="00A2421B"/>
    <w:rsid w:val="00A26144"/>
    <w:rsid w:val="00A2666E"/>
    <w:rsid w:val="00A3256E"/>
    <w:rsid w:val="00A35627"/>
    <w:rsid w:val="00A37943"/>
    <w:rsid w:val="00A52417"/>
    <w:rsid w:val="00A60DDC"/>
    <w:rsid w:val="00A65053"/>
    <w:rsid w:val="00A65894"/>
    <w:rsid w:val="00A67034"/>
    <w:rsid w:val="00A73592"/>
    <w:rsid w:val="00A73C74"/>
    <w:rsid w:val="00A74888"/>
    <w:rsid w:val="00A94C55"/>
    <w:rsid w:val="00A952B4"/>
    <w:rsid w:val="00A96C96"/>
    <w:rsid w:val="00A96CB3"/>
    <w:rsid w:val="00AA42C8"/>
    <w:rsid w:val="00AA61D8"/>
    <w:rsid w:val="00AA71B7"/>
    <w:rsid w:val="00AB4F72"/>
    <w:rsid w:val="00AB5A06"/>
    <w:rsid w:val="00AB5CF1"/>
    <w:rsid w:val="00AC43D5"/>
    <w:rsid w:val="00AD357C"/>
    <w:rsid w:val="00AD4D34"/>
    <w:rsid w:val="00AD6DC3"/>
    <w:rsid w:val="00AE549E"/>
    <w:rsid w:val="00AE5EB4"/>
    <w:rsid w:val="00AF0A2E"/>
    <w:rsid w:val="00AF47D7"/>
    <w:rsid w:val="00AF79F7"/>
    <w:rsid w:val="00B01BA6"/>
    <w:rsid w:val="00B03B71"/>
    <w:rsid w:val="00B05C93"/>
    <w:rsid w:val="00B10E5D"/>
    <w:rsid w:val="00B13462"/>
    <w:rsid w:val="00B2071E"/>
    <w:rsid w:val="00B311D5"/>
    <w:rsid w:val="00B33EB0"/>
    <w:rsid w:val="00B372F5"/>
    <w:rsid w:val="00B37C2A"/>
    <w:rsid w:val="00B424BE"/>
    <w:rsid w:val="00B4790C"/>
    <w:rsid w:val="00B56A57"/>
    <w:rsid w:val="00B6141B"/>
    <w:rsid w:val="00B63DA3"/>
    <w:rsid w:val="00B6600B"/>
    <w:rsid w:val="00B671D6"/>
    <w:rsid w:val="00B70546"/>
    <w:rsid w:val="00B71889"/>
    <w:rsid w:val="00B760D4"/>
    <w:rsid w:val="00B76547"/>
    <w:rsid w:val="00B769F1"/>
    <w:rsid w:val="00B8113B"/>
    <w:rsid w:val="00B81EE7"/>
    <w:rsid w:val="00B84D40"/>
    <w:rsid w:val="00B86AEA"/>
    <w:rsid w:val="00B878D0"/>
    <w:rsid w:val="00B908E9"/>
    <w:rsid w:val="00B95FEC"/>
    <w:rsid w:val="00BA08B3"/>
    <w:rsid w:val="00BA17B6"/>
    <w:rsid w:val="00BA1A91"/>
    <w:rsid w:val="00BA28DB"/>
    <w:rsid w:val="00BC320E"/>
    <w:rsid w:val="00BC3BA4"/>
    <w:rsid w:val="00BC6AF4"/>
    <w:rsid w:val="00BD0C1D"/>
    <w:rsid w:val="00BD29BB"/>
    <w:rsid w:val="00BD4186"/>
    <w:rsid w:val="00BD6F22"/>
    <w:rsid w:val="00BE088A"/>
    <w:rsid w:val="00BE3093"/>
    <w:rsid w:val="00BF5F92"/>
    <w:rsid w:val="00BF6622"/>
    <w:rsid w:val="00BF7479"/>
    <w:rsid w:val="00C01D3C"/>
    <w:rsid w:val="00C02C13"/>
    <w:rsid w:val="00C13E68"/>
    <w:rsid w:val="00C22993"/>
    <w:rsid w:val="00C22B12"/>
    <w:rsid w:val="00C24C92"/>
    <w:rsid w:val="00C2553C"/>
    <w:rsid w:val="00C27DA8"/>
    <w:rsid w:val="00C30712"/>
    <w:rsid w:val="00C30E8D"/>
    <w:rsid w:val="00C322F2"/>
    <w:rsid w:val="00C3625B"/>
    <w:rsid w:val="00C41ABD"/>
    <w:rsid w:val="00C45ACF"/>
    <w:rsid w:val="00C50B4D"/>
    <w:rsid w:val="00C519CD"/>
    <w:rsid w:val="00C67771"/>
    <w:rsid w:val="00C710F1"/>
    <w:rsid w:val="00C72846"/>
    <w:rsid w:val="00C7748A"/>
    <w:rsid w:val="00C85E1E"/>
    <w:rsid w:val="00C86E42"/>
    <w:rsid w:val="00C87642"/>
    <w:rsid w:val="00C914A1"/>
    <w:rsid w:val="00C92D82"/>
    <w:rsid w:val="00C92E3F"/>
    <w:rsid w:val="00C94602"/>
    <w:rsid w:val="00C950D6"/>
    <w:rsid w:val="00C96DC1"/>
    <w:rsid w:val="00CA096D"/>
    <w:rsid w:val="00CA3954"/>
    <w:rsid w:val="00CA49D3"/>
    <w:rsid w:val="00CB4096"/>
    <w:rsid w:val="00CC3C6F"/>
    <w:rsid w:val="00CC48B6"/>
    <w:rsid w:val="00CC602D"/>
    <w:rsid w:val="00CC7057"/>
    <w:rsid w:val="00CC7425"/>
    <w:rsid w:val="00CD0DB4"/>
    <w:rsid w:val="00CD1C91"/>
    <w:rsid w:val="00CF21AB"/>
    <w:rsid w:val="00CF27D2"/>
    <w:rsid w:val="00CF6163"/>
    <w:rsid w:val="00D009A0"/>
    <w:rsid w:val="00D0403D"/>
    <w:rsid w:val="00D107CA"/>
    <w:rsid w:val="00D16D88"/>
    <w:rsid w:val="00D213D7"/>
    <w:rsid w:val="00D24FA1"/>
    <w:rsid w:val="00D26C64"/>
    <w:rsid w:val="00D301E4"/>
    <w:rsid w:val="00D31393"/>
    <w:rsid w:val="00D348E0"/>
    <w:rsid w:val="00D36DFA"/>
    <w:rsid w:val="00D375F6"/>
    <w:rsid w:val="00D47845"/>
    <w:rsid w:val="00D51DD0"/>
    <w:rsid w:val="00D5373E"/>
    <w:rsid w:val="00D53B6F"/>
    <w:rsid w:val="00D5535C"/>
    <w:rsid w:val="00D74903"/>
    <w:rsid w:val="00D7566B"/>
    <w:rsid w:val="00D773C5"/>
    <w:rsid w:val="00D84D20"/>
    <w:rsid w:val="00D86884"/>
    <w:rsid w:val="00D90832"/>
    <w:rsid w:val="00D9116D"/>
    <w:rsid w:val="00D94E89"/>
    <w:rsid w:val="00D9623D"/>
    <w:rsid w:val="00DA691C"/>
    <w:rsid w:val="00DA7BE3"/>
    <w:rsid w:val="00DB0C0D"/>
    <w:rsid w:val="00DB48CB"/>
    <w:rsid w:val="00DD14CE"/>
    <w:rsid w:val="00DD1AB5"/>
    <w:rsid w:val="00DD35F0"/>
    <w:rsid w:val="00DD6BC2"/>
    <w:rsid w:val="00DE1032"/>
    <w:rsid w:val="00DE75AD"/>
    <w:rsid w:val="00DF083F"/>
    <w:rsid w:val="00DF2E4A"/>
    <w:rsid w:val="00DF701D"/>
    <w:rsid w:val="00E002A4"/>
    <w:rsid w:val="00E24AD7"/>
    <w:rsid w:val="00E3348A"/>
    <w:rsid w:val="00E34E06"/>
    <w:rsid w:val="00E47621"/>
    <w:rsid w:val="00E476E1"/>
    <w:rsid w:val="00E63BD0"/>
    <w:rsid w:val="00E712DF"/>
    <w:rsid w:val="00E72DA6"/>
    <w:rsid w:val="00E74320"/>
    <w:rsid w:val="00E779CD"/>
    <w:rsid w:val="00E86CDC"/>
    <w:rsid w:val="00E86F26"/>
    <w:rsid w:val="00E87C1D"/>
    <w:rsid w:val="00E9468D"/>
    <w:rsid w:val="00E9747D"/>
    <w:rsid w:val="00EB0BD3"/>
    <w:rsid w:val="00EB6A7C"/>
    <w:rsid w:val="00EB7C69"/>
    <w:rsid w:val="00EC1654"/>
    <w:rsid w:val="00EC4D5B"/>
    <w:rsid w:val="00EC6F54"/>
    <w:rsid w:val="00ED0F42"/>
    <w:rsid w:val="00EE0D32"/>
    <w:rsid w:val="00EE0EBA"/>
    <w:rsid w:val="00EE1246"/>
    <w:rsid w:val="00EE155E"/>
    <w:rsid w:val="00EE1D61"/>
    <w:rsid w:val="00EE2696"/>
    <w:rsid w:val="00EE5112"/>
    <w:rsid w:val="00EE6BBF"/>
    <w:rsid w:val="00F0012A"/>
    <w:rsid w:val="00F03885"/>
    <w:rsid w:val="00F039BA"/>
    <w:rsid w:val="00F1090B"/>
    <w:rsid w:val="00F11A3C"/>
    <w:rsid w:val="00F12747"/>
    <w:rsid w:val="00F14247"/>
    <w:rsid w:val="00F14700"/>
    <w:rsid w:val="00F20BDE"/>
    <w:rsid w:val="00F21025"/>
    <w:rsid w:val="00F21184"/>
    <w:rsid w:val="00F238F9"/>
    <w:rsid w:val="00F24B4E"/>
    <w:rsid w:val="00F25C00"/>
    <w:rsid w:val="00F2675F"/>
    <w:rsid w:val="00F26FFB"/>
    <w:rsid w:val="00F27719"/>
    <w:rsid w:val="00F30E33"/>
    <w:rsid w:val="00F31C5A"/>
    <w:rsid w:val="00F32F02"/>
    <w:rsid w:val="00F35E0E"/>
    <w:rsid w:val="00F378F6"/>
    <w:rsid w:val="00F403E6"/>
    <w:rsid w:val="00F421F3"/>
    <w:rsid w:val="00F46EAC"/>
    <w:rsid w:val="00F61429"/>
    <w:rsid w:val="00F623B9"/>
    <w:rsid w:val="00F63603"/>
    <w:rsid w:val="00F670AF"/>
    <w:rsid w:val="00F71AA2"/>
    <w:rsid w:val="00F81573"/>
    <w:rsid w:val="00F90C29"/>
    <w:rsid w:val="00F95CC6"/>
    <w:rsid w:val="00FA343E"/>
    <w:rsid w:val="00FA5854"/>
    <w:rsid w:val="00FB1B07"/>
    <w:rsid w:val="00FB1E8F"/>
    <w:rsid w:val="00FC1DB4"/>
    <w:rsid w:val="00FC3CE9"/>
    <w:rsid w:val="00FC5C8D"/>
    <w:rsid w:val="00FC797C"/>
    <w:rsid w:val="00FC7AF2"/>
    <w:rsid w:val="00FD4380"/>
    <w:rsid w:val="00FD4875"/>
    <w:rsid w:val="00FE542D"/>
    <w:rsid w:val="00FF06EF"/>
    <w:rsid w:val="00FF35F8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A7B237"/>
  <w15:chartTrackingRefBased/>
  <w15:docId w15:val="{0246723E-26B2-42D7-89F9-02601489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04A4D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35E0E"/>
    <w:rPr>
      <w:color w:val="000080"/>
      <w:u w:val="single"/>
    </w:rPr>
  </w:style>
  <w:style w:type="character" w:customStyle="1" w:styleId="2">
    <w:name w:val="Основной текст (2)_"/>
    <w:link w:val="20"/>
    <w:rsid w:val="00F35E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F35E0E"/>
    <w:pPr>
      <w:shd w:val="clear" w:color="auto" w:fill="FFFFFF"/>
      <w:spacing w:after="540" w:line="269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table" w:styleId="a4">
    <w:name w:val="Table Grid"/>
    <w:basedOn w:val="a1"/>
    <w:uiPriority w:val="59"/>
    <w:rsid w:val="00776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35F8"/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a6">
    <w:name w:val="Текст выноски Знак"/>
    <w:link w:val="a5"/>
    <w:uiPriority w:val="99"/>
    <w:semiHidden/>
    <w:rsid w:val="00FF35F8"/>
    <w:rPr>
      <w:rFonts w:ascii="Tahoma" w:hAnsi="Tahoma" w:cs="Tahoma"/>
      <w:color w:val="000000"/>
      <w:sz w:val="16"/>
      <w:szCs w:val="16"/>
    </w:rPr>
  </w:style>
  <w:style w:type="character" w:customStyle="1" w:styleId="a7">
    <w:name w:val="Основной текст_"/>
    <w:link w:val="4"/>
    <w:rsid w:val="0006393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7"/>
    <w:rsid w:val="0006393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 w:bidi="ar-SA"/>
    </w:rPr>
  </w:style>
  <w:style w:type="character" w:customStyle="1" w:styleId="21">
    <w:name w:val="Основной текст2"/>
    <w:rsid w:val="0006393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8">
    <w:name w:val="Основной текст + Полужирный"/>
    <w:rsid w:val="006B1E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85pt">
    <w:name w:val="Основной текст + 8;5 pt;Полужирный"/>
    <w:rsid w:val="006B1E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">
    <w:name w:val="Основной текст1"/>
    <w:rsid w:val="006B1E8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">
    <w:name w:val="Заголовок №1_"/>
    <w:link w:val="11"/>
    <w:rsid w:val="006B1E8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6B1E8F"/>
    <w:pPr>
      <w:shd w:val="clear" w:color="auto" w:fill="FFFFFF"/>
      <w:spacing w:line="240" w:lineRule="exact"/>
      <w:ind w:hanging="380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x-none" w:bidi="ar-SA"/>
    </w:rPr>
  </w:style>
  <w:style w:type="character" w:customStyle="1" w:styleId="Sylfaen395pt">
    <w:name w:val="Основной текст + Sylfaen;39;5 pt"/>
    <w:rsid w:val="006B1E8F"/>
    <w:rPr>
      <w:rFonts w:ascii="Sylfaen" w:eastAsia="Sylfaen" w:hAnsi="Sylfaen" w:cs="Sylfaen"/>
      <w:color w:val="000000"/>
      <w:spacing w:val="0"/>
      <w:w w:val="100"/>
      <w:position w:val="0"/>
      <w:sz w:val="79"/>
      <w:szCs w:val="79"/>
      <w:shd w:val="clear" w:color="auto" w:fill="FFFFFF"/>
    </w:rPr>
  </w:style>
  <w:style w:type="character" w:customStyle="1" w:styleId="11pt">
    <w:name w:val="Основной текст + 11 pt;Полужирный"/>
    <w:rsid w:val="006B1E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MalgunGothic105pt">
    <w:name w:val="Основной текст + Malgun Gothic;10;5 pt"/>
    <w:rsid w:val="006B1E8F"/>
    <w:rPr>
      <w:rFonts w:ascii="Malgun Gothic" w:eastAsia="Malgun Gothic" w:hAnsi="Malgun Gothic" w:cs="Malgun Gothic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a9">
    <w:name w:val="Подпись к таблице"/>
    <w:rsid w:val="006B1E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a">
    <w:name w:val="Подпись к таблице + Полужирный"/>
    <w:rsid w:val="006B1E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MalgunGothic125pt">
    <w:name w:val="Основной текст + Malgun Gothic;12;5 pt;Полужирный;Курсив"/>
    <w:rsid w:val="006B1E8F"/>
    <w:rPr>
      <w:rFonts w:ascii="Malgun Gothic" w:eastAsia="Malgun Gothic" w:hAnsi="Malgun Gothic" w:cs="Malgun Gothic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2">
    <w:name w:val="Подпись к таблице (2)_"/>
    <w:link w:val="23"/>
    <w:rsid w:val="006B1E8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6B1E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val="x-none" w:eastAsia="x-none" w:bidi="ar-SA"/>
    </w:rPr>
  </w:style>
  <w:style w:type="table" w:customStyle="1" w:styleId="12">
    <w:name w:val="Сетка таблицы1"/>
    <w:basedOn w:val="a1"/>
    <w:next w:val="a4"/>
    <w:uiPriority w:val="59"/>
    <w:rsid w:val="009B65F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ТЗ список,Абзац списка литеральный,Абзац списка с маркерами,Medium Grid 1 Accent 2,Bullet List,FooterText,numbered,Paragraphe de liste1,lp1,List Paragraph1,it_List1,ПС - Нумерованный,перечисление,Нумерованый список,SL_Абзац списка,Маркер"/>
    <w:basedOn w:val="a"/>
    <w:link w:val="ac"/>
    <w:uiPriority w:val="34"/>
    <w:qFormat/>
    <w:rsid w:val="006E119F"/>
    <w:pPr>
      <w:ind w:left="720"/>
      <w:contextualSpacing/>
    </w:pPr>
  </w:style>
  <w:style w:type="character" w:customStyle="1" w:styleId="ac">
    <w:name w:val="Абзац списка Знак"/>
    <w:aliases w:val="ТЗ список Знак,Абзац списка литеральный Знак,Абзац списка с маркерами Знак,Medium Grid 1 Accent 2 Знак,Bullet List Знак,FooterText Знак,numbered Знак,Paragraphe de liste1 Знак,lp1 Знак,List Paragraph1 Знак,it_List1 Знак,Маркер Знак"/>
    <w:link w:val="ab"/>
    <w:uiPriority w:val="34"/>
    <w:qFormat/>
    <w:rsid w:val="00B8113B"/>
    <w:rPr>
      <w:color w:val="000000"/>
      <w:sz w:val="24"/>
      <w:szCs w:val="24"/>
      <w:lang w:bidi="ru-RU"/>
    </w:rPr>
  </w:style>
  <w:style w:type="paragraph" w:customStyle="1" w:styleId="ConsPlusNormal">
    <w:name w:val="ConsPlusNormal"/>
    <w:rsid w:val="003F659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Название"/>
    <w:basedOn w:val="a"/>
    <w:link w:val="ae"/>
    <w:qFormat/>
    <w:rsid w:val="00B8113B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e">
    <w:name w:val="Название Знак"/>
    <w:link w:val="ad"/>
    <w:rsid w:val="00B8113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904FA-EC6E-42F0-BC73-49F649B4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3099</Words>
  <Characters>17668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"Морской округ"</Company>
  <LinksUpToDate>false</LinksUpToDate>
  <CharactersWithSpaces>20726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 Виктор Николаевич</dc:creator>
  <cp:keywords/>
  <cp:lastModifiedBy>User</cp:lastModifiedBy>
  <cp:revision>4</cp:revision>
  <cp:lastPrinted>2021-10-28T10:15:00Z</cp:lastPrinted>
  <dcterms:created xsi:type="dcterms:W3CDTF">2022-01-24T12:45:00Z</dcterms:created>
  <dcterms:modified xsi:type="dcterms:W3CDTF">2022-01-24T12:47:00Z</dcterms:modified>
</cp:coreProperties>
</file>