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FE" w:rsidRPr="007D0041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7D004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4F63D4">
        <w:rPr>
          <w:rFonts w:eastAsia="Calibri"/>
          <w:sz w:val="22"/>
          <w:szCs w:val="22"/>
          <w:lang w:eastAsia="en-US"/>
        </w:rPr>
        <w:t xml:space="preserve">11 </w:t>
      </w:r>
      <w:r w:rsidRPr="007D0041">
        <w:rPr>
          <w:rFonts w:eastAsia="Calibri"/>
          <w:sz w:val="22"/>
          <w:szCs w:val="22"/>
          <w:lang w:eastAsia="en-US"/>
        </w:rPr>
        <w:t>к Постановлению</w:t>
      </w:r>
    </w:p>
    <w:p w:rsidR="00A43DFE" w:rsidRPr="007D0041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7D0041">
        <w:rPr>
          <w:rFonts w:eastAsia="Calibri"/>
          <w:sz w:val="22"/>
          <w:szCs w:val="22"/>
          <w:lang w:eastAsia="en-US"/>
        </w:rPr>
        <w:t>Местной Администрации внутригородского</w:t>
      </w:r>
    </w:p>
    <w:p w:rsidR="00A43DFE" w:rsidRPr="007D0041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7D0041">
        <w:rPr>
          <w:rFonts w:eastAsia="Calibri"/>
          <w:sz w:val="22"/>
          <w:szCs w:val="22"/>
          <w:lang w:eastAsia="en-US"/>
        </w:rPr>
        <w:t>муниципального образования Санкт-Петербурга</w:t>
      </w:r>
    </w:p>
    <w:p w:rsidR="00A43DFE" w:rsidRPr="007D0041" w:rsidRDefault="00A43DFE" w:rsidP="00A43DFE">
      <w:pPr>
        <w:jc w:val="right"/>
        <w:rPr>
          <w:rFonts w:eastAsia="Calibri"/>
          <w:sz w:val="22"/>
          <w:szCs w:val="22"/>
          <w:lang w:eastAsia="en-US"/>
        </w:rPr>
      </w:pPr>
      <w:r w:rsidRPr="007D0041">
        <w:rPr>
          <w:rFonts w:eastAsia="Calibri"/>
          <w:sz w:val="22"/>
          <w:szCs w:val="22"/>
          <w:lang w:eastAsia="en-US"/>
        </w:rPr>
        <w:t xml:space="preserve">муниципальный округ </w:t>
      </w:r>
      <w:r w:rsidR="00ED1394" w:rsidRPr="007D0041">
        <w:rPr>
          <w:rFonts w:eastAsia="Calibri"/>
          <w:sz w:val="22"/>
          <w:szCs w:val="22"/>
          <w:lang w:eastAsia="en-US"/>
        </w:rPr>
        <w:t>Морской</w:t>
      </w:r>
    </w:p>
    <w:p w:rsidR="00C80FB5" w:rsidRPr="007D0041" w:rsidRDefault="006D1C48" w:rsidP="00A43DFE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№</w:t>
      </w:r>
      <w:r w:rsidR="003E6D0A">
        <w:rPr>
          <w:rFonts w:eastAsia="Calibri"/>
          <w:sz w:val="22"/>
          <w:szCs w:val="22"/>
          <w:lang w:eastAsia="en-US"/>
        </w:rPr>
        <w:t xml:space="preserve"> </w:t>
      </w:r>
      <w:r w:rsidR="004F63D4" w:rsidRPr="004F63D4">
        <w:rPr>
          <w:rFonts w:eastAsia="Calibri"/>
          <w:sz w:val="22"/>
          <w:szCs w:val="22"/>
          <w:lang w:eastAsia="en-US"/>
        </w:rPr>
        <w:t>49</w:t>
      </w:r>
      <w:r w:rsidR="004F63D4">
        <w:rPr>
          <w:rFonts w:eastAsia="Calibri"/>
          <w:sz w:val="22"/>
          <w:szCs w:val="22"/>
          <w:lang w:eastAsia="en-US"/>
        </w:rPr>
        <w:t xml:space="preserve"> </w:t>
      </w:r>
      <w:r w:rsidR="003E6D0A">
        <w:rPr>
          <w:rFonts w:eastAsia="Calibri"/>
          <w:sz w:val="22"/>
          <w:szCs w:val="22"/>
          <w:lang w:eastAsia="en-US"/>
        </w:rPr>
        <w:t xml:space="preserve">от </w:t>
      </w:r>
      <w:r w:rsidR="004F63D4">
        <w:rPr>
          <w:rFonts w:eastAsia="Calibri"/>
          <w:sz w:val="22"/>
          <w:szCs w:val="22"/>
          <w:lang w:eastAsia="en-US"/>
        </w:rPr>
        <w:t>28.09.2021 г.</w:t>
      </w:r>
    </w:p>
    <w:p w:rsidR="00A43DFE" w:rsidRDefault="00A43DFE" w:rsidP="00A43DFE">
      <w:pPr>
        <w:suppressAutoHyphens/>
        <w:jc w:val="right"/>
        <w:rPr>
          <w:sz w:val="26"/>
          <w:szCs w:val="26"/>
          <w:lang w:eastAsia="ru-RU"/>
        </w:rPr>
      </w:pPr>
    </w:p>
    <w:p w:rsidR="00454F53" w:rsidRPr="004179F1" w:rsidRDefault="00454F53" w:rsidP="00A43DFE">
      <w:pPr>
        <w:suppressAutoHyphens/>
        <w:jc w:val="right"/>
        <w:rPr>
          <w:sz w:val="26"/>
          <w:szCs w:val="26"/>
          <w:lang w:eastAsia="ru-RU"/>
        </w:rPr>
      </w:pPr>
    </w:p>
    <w:p w:rsidR="001E1E13" w:rsidRPr="004179F1" w:rsidRDefault="00DD17D9" w:rsidP="00A43DF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Ведомственная целевая</w:t>
      </w:r>
      <w:r w:rsidR="001E1E13" w:rsidRPr="004179F1">
        <w:rPr>
          <w:rFonts w:ascii="Times New Roman" w:hAnsi="Times New Roman"/>
          <w:b/>
          <w:sz w:val="26"/>
          <w:szCs w:val="26"/>
        </w:rPr>
        <w:t xml:space="preserve"> программа</w:t>
      </w:r>
      <w:r w:rsidR="00023B65">
        <w:rPr>
          <w:rFonts w:ascii="Times New Roman" w:hAnsi="Times New Roman"/>
          <w:b/>
          <w:sz w:val="26"/>
          <w:szCs w:val="26"/>
        </w:rPr>
        <w:t xml:space="preserve"> </w:t>
      </w:r>
    </w:p>
    <w:p w:rsidR="008C1436" w:rsidRPr="008C1436" w:rsidRDefault="008C1436" w:rsidP="008C1436">
      <w:pPr>
        <w:pStyle w:val="ad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143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«Мероприятия по профилактике дорожно-транспортного травматизма </w:t>
      </w:r>
    </w:p>
    <w:p w:rsidR="0002510E" w:rsidRDefault="008C1436" w:rsidP="008C1436">
      <w:pPr>
        <w:pStyle w:val="ad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143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территории муниципального образования» на 202</w:t>
      </w:r>
      <w:r w:rsidR="00C546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8C143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8C1436" w:rsidRPr="004179F1" w:rsidRDefault="008C1436" w:rsidP="008C1436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04B98" w:rsidRPr="009643D5" w:rsidRDefault="00C04B98" w:rsidP="00C04B98">
      <w:pPr>
        <w:pStyle w:val="1"/>
        <w:ind w:left="567"/>
        <w:jc w:val="center"/>
        <w:rPr>
          <w:sz w:val="22"/>
          <w:szCs w:val="22"/>
        </w:rPr>
      </w:pPr>
      <w:r w:rsidRPr="009643D5">
        <w:rPr>
          <w:sz w:val="22"/>
          <w:szCs w:val="22"/>
        </w:rPr>
        <w:t xml:space="preserve">ПАСПОРТ </w:t>
      </w:r>
      <w:r w:rsidR="0079781A">
        <w:rPr>
          <w:sz w:val="22"/>
          <w:szCs w:val="22"/>
        </w:rPr>
        <w:t>ВЕДОМСТВЕННОЙ</w:t>
      </w:r>
      <w:r w:rsidRPr="009643D5">
        <w:rPr>
          <w:sz w:val="22"/>
          <w:szCs w:val="22"/>
        </w:rPr>
        <w:t xml:space="preserve"> ЦЕЛЕВОЙ ПРОГРАММЫ</w:t>
      </w:r>
    </w:p>
    <w:p w:rsidR="004179F1" w:rsidRPr="00C04B98" w:rsidRDefault="004179F1" w:rsidP="004179F1">
      <w:pPr>
        <w:suppressAutoHyphens/>
        <w:jc w:val="center"/>
        <w:rPr>
          <w:sz w:val="26"/>
          <w:szCs w:val="26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0348"/>
      </w:tblGrid>
      <w:tr w:rsidR="001A6B0D" w:rsidRPr="0079781A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0D" w:rsidRPr="00C10A5C" w:rsidRDefault="001A6B0D" w:rsidP="0079781A">
            <w:pPr>
              <w:pStyle w:val="ad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0A5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0D" w:rsidRPr="00C10A5C" w:rsidRDefault="00C04B98" w:rsidP="008C1436">
            <w:pPr>
              <w:pStyle w:val="ad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  <w:r w:rsidR="008C1436" w:rsidRPr="008C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«Мероприятия по профилактике дорожно-транспортного травматизма на территории муниципального образования» на 202</w:t>
            </w:r>
            <w:r w:rsidR="00B302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1436" w:rsidRPr="008C14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 </w:t>
            </w:r>
            <w:r w:rsidR="00D134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C10A5C" w:rsidRPr="00C10A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далее - Программа)</w:t>
            </w:r>
          </w:p>
        </w:tc>
      </w:tr>
      <w:tr w:rsidR="00C04B98" w:rsidRPr="0079781A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EFF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A5C">
              <w:rPr>
                <w:rFonts w:ascii="Times New Roman" w:hAnsi="Times New Roman"/>
                <w:b/>
                <w:sz w:val="24"/>
                <w:szCs w:val="24"/>
              </w:rPr>
              <w:t xml:space="preserve">2. Должностное лицо, утвердившее </w:t>
            </w:r>
            <w:r w:rsidR="00FB3B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10A5C">
              <w:rPr>
                <w:rFonts w:ascii="Times New Roman" w:hAnsi="Times New Roman"/>
                <w:b/>
                <w:sz w:val="24"/>
                <w:szCs w:val="24"/>
              </w:rPr>
              <w:t xml:space="preserve">рограмму (дата утверждения), </w:t>
            </w:r>
          </w:p>
          <w:p w:rsidR="00C04B98" w:rsidRPr="00C10A5C" w:rsidRDefault="00C04B98" w:rsidP="0079781A">
            <w:pPr>
              <w:pStyle w:val="ad"/>
              <w:tabs>
                <w:tab w:val="left" w:pos="318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A5C">
              <w:rPr>
                <w:rFonts w:ascii="Times New Roman" w:hAnsi="Times New Roman"/>
                <w:b/>
                <w:sz w:val="24"/>
                <w:szCs w:val="24"/>
              </w:rPr>
              <w:t>или наименование и номер,  соответствующего нормативного правового акта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98" w:rsidRPr="00C10A5C" w:rsidRDefault="00D1344B" w:rsidP="004F63D4">
            <w:pPr>
              <w:pStyle w:val="ConsPlusNormal0"/>
              <w:ind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C04B98" w:rsidRPr="00C10A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рограмма утверждена постановлением местной </w:t>
            </w:r>
            <w:r w:rsidR="00344BEB" w:rsidRPr="00C10A5C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</w:t>
            </w:r>
            <w:r w:rsidR="00344B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</w:t>
            </w:r>
            <w:r w:rsidR="00344BEB" w:rsidRPr="00C10A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F63D4">
              <w:rPr>
                <w:rFonts w:ascii="Times New Roman" w:eastAsia="Times New Roman" w:hAnsi="Times New Roman"/>
                <w:bCs/>
                <w:sz w:val="24"/>
                <w:szCs w:val="24"/>
              </w:rPr>
              <w:t>28.09.</w:t>
            </w:r>
            <w:r w:rsidR="00C54685" w:rsidRPr="004F63D4"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  <w:r w:rsidR="004F63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</w:t>
            </w:r>
            <w:r w:rsidR="00C04B98" w:rsidRPr="00C10A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4F63D4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</w:p>
        </w:tc>
      </w:tr>
      <w:tr w:rsidR="00C04B98" w:rsidRPr="0079781A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98" w:rsidRPr="00C10A5C" w:rsidRDefault="00C04B98" w:rsidP="0079781A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10A5C">
              <w:rPr>
                <w:rFonts w:ascii="Times New Roman" w:hAnsi="Times New Roman"/>
                <w:b/>
                <w:sz w:val="24"/>
                <w:szCs w:val="24"/>
              </w:rPr>
              <w:t>3. Цели и задачи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5C" w:rsidRPr="00C10A5C" w:rsidRDefault="00C04B98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/>
                <w:bCs/>
                <w:lang w:eastAsia="en-US"/>
              </w:rPr>
              <w:t>Основными целями</w:t>
            </w:r>
            <w:r w:rsidRPr="00C10A5C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10A5C">
              <w:rPr>
                <w:rFonts w:eastAsia="Calibri"/>
                <w:bCs/>
                <w:lang w:eastAsia="en-US"/>
              </w:rPr>
              <w:t>П</w:t>
            </w:r>
            <w:r w:rsidRPr="00C10A5C">
              <w:rPr>
                <w:rFonts w:eastAsia="Calibri"/>
                <w:bCs/>
                <w:lang w:eastAsia="en-US"/>
              </w:rPr>
              <w:t>рограммы являются:</w:t>
            </w:r>
          </w:p>
          <w:p w:rsidR="00C10A5C" w:rsidRPr="00C10A5C" w:rsidRDefault="007D5F1F" w:rsidP="00C10A5C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проведение профилактики</w:t>
            </w:r>
            <w:r w:rsidR="00554571" w:rsidRPr="00C10A5C">
              <w:rPr>
                <w:rFonts w:eastAsia="Calibri"/>
                <w:bCs/>
                <w:lang w:eastAsia="en-US"/>
              </w:rPr>
              <w:t xml:space="preserve"> дорожно-транспортного травматизма на территории муниципального округа Морской;</w:t>
            </w:r>
          </w:p>
          <w:p w:rsidR="00C04B98" w:rsidRPr="00C10A5C" w:rsidRDefault="00C10A5C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Cs/>
                <w:lang w:eastAsia="en-US"/>
              </w:rPr>
              <w:t>-</w:t>
            </w:r>
            <w:r w:rsidR="007D5F1F">
              <w:rPr>
                <w:rFonts w:eastAsia="Calibri"/>
                <w:bCs/>
                <w:lang w:eastAsia="en-US"/>
              </w:rPr>
              <w:t xml:space="preserve"> </w:t>
            </w:r>
            <w:r w:rsidRPr="00C10A5C">
              <w:rPr>
                <w:rFonts w:eastAsia="Calibri"/>
                <w:bCs/>
                <w:lang w:eastAsia="en-US"/>
              </w:rPr>
              <w:t>совершенствование правовых основ деятельности органов местного самоуправления в области обеспечения безопасности дорожного движения;</w:t>
            </w:r>
          </w:p>
          <w:p w:rsidR="00C04B98" w:rsidRPr="00C10A5C" w:rsidRDefault="00C04B98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Cs/>
                <w:lang w:eastAsia="en-US"/>
              </w:rPr>
              <w:t>- формирование у граждан сознательного и ответственного отношения</w:t>
            </w:r>
            <w:r w:rsidR="00031EFF">
              <w:rPr>
                <w:rFonts w:eastAsia="Calibri"/>
                <w:bCs/>
                <w:lang w:eastAsia="en-US"/>
              </w:rPr>
              <w:t xml:space="preserve"> </w:t>
            </w:r>
            <w:r w:rsidRPr="00C10A5C">
              <w:rPr>
                <w:rFonts w:eastAsia="Calibri"/>
                <w:bCs/>
                <w:lang w:eastAsia="en-US"/>
              </w:rPr>
              <w:t>к вопросам личной безопасности и безопасности окружающих участников дорожного движения.</w:t>
            </w:r>
          </w:p>
          <w:p w:rsidR="00554571" w:rsidRPr="00C10A5C" w:rsidRDefault="00554571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/>
                <w:bCs/>
                <w:lang w:eastAsia="en-US"/>
              </w:rPr>
              <w:t>Основные задачи</w:t>
            </w:r>
            <w:r w:rsidR="00C10A5C" w:rsidRPr="00C10A5C">
              <w:rPr>
                <w:rFonts w:eastAsia="Calibri"/>
                <w:bCs/>
                <w:lang w:eastAsia="en-US"/>
              </w:rPr>
              <w:t xml:space="preserve"> </w:t>
            </w:r>
            <w:r w:rsidRPr="00C10A5C">
              <w:rPr>
                <w:rFonts w:eastAsia="Calibri"/>
                <w:bCs/>
                <w:lang w:eastAsia="en-US"/>
              </w:rPr>
              <w:t>Программы</w:t>
            </w:r>
            <w:r w:rsidR="00C10A5C" w:rsidRPr="00C10A5C">
              <w:rPr>
                <w:rFonts w:eastAsia="Calibri"/>
                <w:bCs/>
                <w:lang w:eastAsia="en-US"/>
              </w:rPr>
              <w:t>:</w:t>
            </w:r>
          </w:p>
          <w:p w:rsidR="00C10A5C" w:rsidRPr="00C10A5C" w:rsidRDefault="007D6C55" w:rsidP="00C10A5C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lang w:eastAsia="ru-RU"/>
              </w:rPr>
              <w:t xml:space="preserve">- </w:t>
            </w:r>
            <w:r w:rsidR="00C10A5C" w:rsidRPr="00C10A5C">
              <w:rPr>
                <w:lang w:eastAsia="ru-RU"/>
              </w:rPr>
              <w:t>формирование</w:t>
            </w:r>
            <w:r w:rsidRPr="00C10A5C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10A5C">
              <w:rPr>
                <w:rFonts w:eastAsia="Calibri"/>
                <w:bCs/>
                <w:lang w:eastAsia="en-US"/>
              </w:rPr>
              <w:t xml:space="preserve">у </w:t>
            </w:r>
            <w:r w:rsidR="0003752F">
              <w:rPr>
                <w:rFonts w:eastAsia="Calibri"/>
                <w:bCs/>
                <w:lang w:eastAsia="en-US"/>
              </w:rPr>
              <w:t xml:space="preserve">жителей муниципального округа Морской, в том числе у </w:t>
            </w:r>
            <w:r w:rsidRPr="00C10A5C">
              <w:rPr>
                <w:rFonts w:eastAsia="Calibri"/>
                <w:bCs/>
                <w:lang w:eastAsia="en-US"/>
              </w:rPr>
              <w:t>несовершеннолетних</w:t>
            </w:r>
            <w:r w:rsidR="0003752F">
              <w:rPr>
                <w:rFonts w:eastAsia="Calibri"/>
                <w:bCs/>
                <w:lang w:eastAsia="en-US"/>
              </w:rPr>
              <w:t>,</w:t>
            </w:r>
            <w:r w:rsidR="00C10A5C" w:rsidRPr="00C10A5C">
              <w:rPr>
                <w:rFonts w:eastAsia="Calibri"/>
                <w:bCs/>
                <w:lang w:eastAsia="en-US"/>
              </w:rPr>
              <w:t xml:space="preserve"> осознанной потребности</w:t>
            </w:r>
            <w:r w:rsidR="0003752F">
              <w:rPr>
                <w:rFonts w:eastAsia="Calibri"/>
                <w:bCs/>
                <w:lang w:eastAsia="en-US"/>
              </w:rPr>
              <w:t xml:space="preserve"> </w:t>
            </w:r>
            <w:r w:rsidR="00C10A5C" w:rsidRPr="00C10A5C">
              <w:rPr>
                <w:rFonts w:eastAsia="Calibri"/>
                <w:bCs/>
                <w:lang w:eastAsia="en-US"/>
              </w:rPr>
              <w:t xml:space="preserve">в изучении правил дорожного движения и устойчивых навыков </w:t>
            </w:r>
            <w:r w:rsidR="00031EFF">
              <w:rPr>
                <w:rFonts w:eastAsia="Calibri"/>
                <w:bCs/>
                <w:lang w:eastAsia="en-US"/>
              </w:rPr>
              <w:br/>
            </w:r>
            <w:r w:rsidR="00C10A5C" w:rsidRPr="00C10A5C">
              <w:rPr>
                <w:rFonts w:eastAsia="Calibri"/>
                <w:bCs/>
                <w:lang w:eastAsia="en-US"/>
              </w:rPr>
              <w:t>их соблюдения;</w:t>
            </w:r>
          </w:p>
          <w:p w:rsidR="006459F9" w:rsidRPr="00C10A5C" w:rsidRDefault="00C10A5C" w:rsidP="0003752F">
            <w:pPr>
              <w:tabs>
                <w:tab w:val="left" w:pos="0"/>
              </w:tabs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Cs/>
                <w:lang w:eastAsia="en-US"/>
              </w:rPr>
              <w:t>- информирование населения о профилактике дорожно-транспортного  травматизма.</w:t>
            </w:r>
          </w:p>
        </w:tc>
      </w:tr>
      <w:tr w:rsidR="006459F9" w:rsidRPr="0079781A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9F9" w:rsidRPr="00C10A5C" w:rsidRDefault="00922380" w:rsidP="0079781A">
            <w:pPr>
              <w:widowControl w:val="0"/>
              <w:tabs>
                <w:tab w:val="left" w:pos="317"/>
              </w:tabs>
              <w:rPr>
                <w:b/>
              </w:rPr>
            </w:pPr>
            <w:r w:rsidRPr="00C10A5C">
              <w:rPr>
                <w:b/>
              </w:rPr>
              <w:t xml:space="preserve">4. </w:t>
            </w:r>
            <w:r w:rsidR="006459F9" w:rsidRPr="00C10A5C">
              <w:rPr>
                <w:b/>
              </w:rPr>
              <w:t>Целевые индикаторы и показатели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9F9" w:rsidRPr="00C10A5C" w:rsidRDefault="006459F9" w:rsidP="00C10A5C">
            <w:pPr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C10A5C">
              <w:rPr>
                <w:rFonts w:eastAsia="Calibri"/>
                <w:b/>
                <w:bCs/>
                <w:lang w:eastAsia="en-US"/>
              </w:rPr>
              <w:t xml:space="preserve">1.Степень достижения целей и решения задач </w:t>
            </w:r>
            <w:r w:rsidR="004C321C">
              <w:rPr>
                <w:rFonts w:eastAsia="Calibri"/>
                <w:b/>
                <w:bCs/>
                <w:lang w:eastAsia="en-US"/>
              </w:rPr>
              <w:t>П</w:t>
            </w:r>
            <w:r w:rsidRPr="00C10A5C">
              <w:rPr>
                <w:rFonts w:eastAsia="Calibri"/>
                <w:b/>
                <w:bCs/>
                <w:lang w:eastAsia="en-US"/>
              </w:rPr>
              <w:t>рограммы:</w:t>
            </w:r>
          </w:p>
          <w:p w:rsidR="00A847DE" w:rsidRPr="00A847DE" w:rsidRDefault="00A847DE" w:rsidP="00A847DE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A847DE">
              <w:rPr>
                <w:rFonts w:eastAsia="Calibri"/>
                <w:bCs/>
                <w:lang w:eastAsia="en-US"/>
              </w:rPr>
              <w:t>- количество проведенных мероприятий Программы;</w:t>
            </w:r>
          </w:p>
          <w:p w:rsidR="00A847DE" w:rsidRPr="00A847DE" w:rsidRDefault="00A847DE" w:rsidP="00A847DE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A847DE">
              <w:rPr>
                <w:rFonts w:eastAsia="Calibri"/>
                <w:bCs/>
                <w:lang w:eastAsia="en-US"/>
              </w:rPr>
              <w:lastRenderedPageBreak/>
              <w:t>- количество жителей МО, принявших участие в каждом мероприятии Программы.</w:t>
            </w:r>
          </w:p>
          <w:p w:rsidR="00A847DE" w:rsidRPr="00A847DE" w:rsidRDefault="00A847DE" w:rsidP="00A847DE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A847DE">
              <w:rPr>
                <w:rFonts w:eastAsia="Calibri"/>
                <w:bCs/>
                <w:lang w:eastAsia="en-US"/>
              </w:rPr>
              <w:t>- статистические данные совокупного количества жителей МО Морской получивших информацию через: официальные сайты МО Морской, распространение печатной продукции и участие в мероприятиях, проведённых по теме по профилактики дор</w:t>
            </w:r>
            <w:r>
              <w:rPr>
                <w:rFonts w:eastAsia="Calibri"/>
                <w:bCs/>
                <w:lang w:eastAsia="en-US"/>
              </w:rPr>
              <w:t>ожно-транспортного травматизма.</w:t>
            </w:r>
          </w:p>
          <w:p w:rsidR="006459F9" w:rsidRPr="00C10A5C" w:rsidRDefault="006459F9" w:rsidP="00C10A5C">
            <w:pPr>
              <w:widowControl w:val="0"/>
              <w:tabs>
                <w:tab w:val="left" w:pos="317"/>
              </w:tabs>
              <w:jc w:val="both"/>
              <w:rPr>
                <w:b/>
              </w:rPr>
            </w:pPr>
            <w:r w:rsidRPr="00C10A5C">
              <w:rPr>
                <w:b/>
              </w:rPr>
              <w:t>2. Степень соответствия запланированного уровня затрат</w:t>
            </w:r>
            <w:r w:rsidR="00031EFF">
              <w:rPr>
                <w:b/>
              </w:rPr>
              <w:t xml:space="preserve"> </w:t>
            </w:r>
            <w:r w:rsidRPr="00C10A5C">
              <w:rPr>
                <w:b/>
              </w:rPr>
              <w:t>и эффективности использования</w:t>
            </w:r>
            <w:r w:rsidRPr="00C10A5C">
              <w:t xml:space="preserve"> </w:t>
            </w:r>
            <w:r w:rsidRPr="00C10A5C">
              <w:rPr>
                <w:b/>
              </w:rPr>
              <w:t xml:space="preserve">средств, направленных на реализацию </w:t>
            </w:r>
            <w:r w:rsidR="004C321C">
              <w:rPr>
                <w:b/>
              </w:rPr>
              <w:t>П</w:t>
            </w:r>
            <w:r w:rsidRPr="00C10A5C">
              <w:rPr>
                <w:b/>
              </w:rPr>
              <w:t>рограммы:</w:t>
            </w:r>
          </w:p>
          <w:p w:rsidR="006459F9" w:rsidRPr="00C10A5C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10A5C">
              <w:t xml:space="preserve">- уровень финансирования реализации </w:t>
            </w:r>
            <w:r w:rsidR="004C321C">
              <w:t>П</w:t>
            </w:r>
            <w:r w:rsidRPr="00C10A5C">
              <w:t>рограммы;</w:t>
            </w:r>
          </w:p>
          <w:p w:rsidR="006459F9" w:rsidRPr="00C10A5C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10A5C">
              <w:t xml:space="preserve">- фактический объем </w:t>
            </w:r>
            <w:r w:rsidR="004C321C">
              <w:t>освоенных средств</w:t>
            </w:r>
            <w:r w:rsidR="004C321C" w:rsidRPr="00C10A5C">
              <w:t xml:space="preserve"> </w:t>
            </w:r>
            <w:r w:rsidR="004C321C">
              <w:t xml:space="preserve">на </w:t>
            </w:r>
            <w:r w:rsidRPr="00C10A5C">
              <w:t>реализаци</w:t>
            </w:r>
            <w:r w:rsidR="004C321C">
              <w:t>ю</w:t>
            </w:r>
            <w:r w:rsidRPr="00C10A5C">
              <w:t xml:space="preserve"> </w:t>
            </w:r>
            <w:r w:rsidR="004C321C">
              <w:t>программных мероприятий</w:t>
            </w:r>
            <w:r w:rsidRPr="00C10A5C">
              <w:t>;</w:t>
            </w:r>
          </w:p>
          <w:p w:rsidR="006459F9" w:rsidRPr="00C10A5C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10A5C">
              <w:t>- количество мероприятий, проведенных по конкурсным процедурам</w:t>
            </w:r>
            <w:r w:rsidR="00031EFF">
              <w:t xml:space="preserve"> </w:t>
            </w:r>
            <w:r w:rsidRPr="00C10A5C">
              <w:t xml:space="preserve">в соответствии </w:t>
            </w:r>
            <w:r w:rsidR="00031EFF">
              <w:br/>
            </w:r>
            <w:r w:rsidRPr="00C10A5C">
              <w:t xml:space="preserve">с Федеральным законом </w:t>
            </w:r>
            <w:r w:rsidR="004C321C" w:rsidRPr="00C10A5C">
              <w:t>от 05</w:t>
            </w:r>
            <w:r w:rsidR="004C321C">
              <w:t>.04.</w:t>
            </w:r>
            <w:r w:rsidR="004C321C" w:rsidRPr="00C10A5C">
              <w:t xml:space="preserve">2013 </w:t>
            </w:r>
            <w:r w:rsidRPr="00C10A5C">
              <w:t>№ 44-ФЗ</w:t>
            </w:r>
            <w:r w:rsidR="00031EFF">
              <w:t xml:space="preserve"> </w:t>
            </w:r>
            <w:r w:rsidRPr="00C10A5C">
              <w:t>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4C321C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10A5C">
              <w:t xml:space="preserve">- </w:t>
            </w:r>
            <w:r w:rsidR="004C321C">
              <w:t xml:space="preserve">уровень удовлетворенности участников </w:t>
            </w:r>
            <w:r w:rsidR="004C321C" w:rsidRPr="00C10A5C">
              <w:t>качество</w:t>
            </w:r>
            <w:r w:rsidR="004C321C">
              <w:t>м</w:t>
            </w:r>
            <w:r w:rsidR="004C321C" w:rsidRPr="00C10A5C">
              <w:t xml:space="preserve"> </w:t>
            </w:r>
            <w:r w:rsidR="004C321C">
              <w:t xml:space="preserve">проведенных программных мероприятий. </w:t>
            </w:r>
          </w:p>
          <w:p w:rsidR="006459F9" w:rsidRPr="00C10A5C" w:rsidRDefault="006459F9" w:rsidP="00C10A5C">
            <w:pPr>
              <w:widowControl w:val="0"/>
              <w:tabs>
                <w:tab w:val="left" w:pos="317"/>
              </w:tabs>
              <w:jc w:val="both"/>
            </w:pPr>
            <w:r w:rsidRPr="00C10A5C">
              <w:t xml:space="preserve">Оценка степени достижения целей и решения задач </w:t>
            </w:r>
            <w:r w:rsidR="004C321C">
              <w:t>П</w:t>
            </w:r>
            <w:r w:rsidRPr="00C10A5C">
              <w:t xml:space="preserve">рограммы определяется путем сопоставления фактически достигнутых значений показателей (индикаторов) </w:t>
            </w:r>
            <w:r w:rsidR="004C321C">
              <w:t>Пр</w:t>
            </w:r>
            <w:r w:rsidRPr="00C10A5C">
              <w:t xml:space="preserve">ограммы </w:t>
            </w:r>
            <w:r w:rsidR="00031EFF">
              <w:br/>
            </w:r>
            <w:r w:rsidRPr="00C10A5C">
              <w:t>и их плановых значений.</w:t>
            </w:r>
          </w:p>
          <w:p w:rsidR="0079781A" w:rsidRPr="00C10A5C" w:rsidRDefault="006459F9" w:rsidP="008D268D">
            <w:pPr>
              <w:widowControl w:val="0"/>
              <w:tabs>
                <w:tab w:val="left" w:pos="317"/>
              </w:tabs>
              <w:jc w:val="both"/>
              <w:rPr>
                <w:rFonts w:eastAsia="Calibri"/>
                <w:bCs/>
                <w:lang w:eastAsia="en-US"/>
              </w:rPr>
            </w:pPr>
            <w:r w:rsidRPr="00C10A5C">
              <w:t>Сумма средств местного бюджета, направленная на организацию</w:t>
            </w:r>
            <w:r w:rsidR="00031EFF">
              <w:t xml:space="preserve"> </w:t>
            </w:r>
            <w:r w:rsidRPr="00C10A5C">
              <w:t xml:space="preserve">и </w:t>
            </w:r>
            <w:r w:rsidR="00B75628" w:rsidRPr="00C10A5C">
              <w:t>проведение программных</w:t>
            </w:r>
            <w:r w:rsidR="00FB3B08">
              <w:t xml:space="preserve"> </w:t>
            </w:r>
            <w:r w:rsidR="00B75628" w:rsidRPr="00C10A5C">
              <w:t>мероприятий в</w:t>
            </w:r>
            <w:r w:rsidRPr="00C10A5C">
              <w:t xml:space="preserve"> </w:t>
            </w:r>
            <w:r w:rsidR="0079781A" w:rsidRPr="00C10A5C">
              <w:t xml:space="preserve">  </w:t>
            </w:r>
            <w:r w:rsidRPr="00C10A5C">
              <w:t xml:space="preserve">расчете </w:t>
            </w:r>
            <w:r w:rsidR="0079781A" w:rsidRPr="00C10A5C">
              <w:t xml:space="preserve"> </w:t>
            </w:r>
            <w:r w:rsidRPr="00C10A5C">
              <w:t xml:space="preserve">на </w:t>
            </w:r>
            <w:r w:rsidR="0079781A" w:rsidRPr="00C10A5C">
              <w:t xml:space="preserve"> </w:t>
            </w:r>
            <w:r w:rsidRPr="00C10A5C">
              <w:t xml:space="preserve">одного </w:t>
            </w:r>
            <w:r w:rsidR="0079781A" w:rsidRPr="00C10A5C">
              <w:t xml:space="preserve"> </w:t>
            </w:r>
            <w:r w:rsidRPr="00C10A5C">
              <w:t xml:space="preserve">жителя </w:t>
            </w:r>
            <w:r w:rsidR="0079781A" w:rsidRPr="00C10A5C">
              <w:t xml:space="preserve"> </w:t>
            </w:r>
            <w:r w:rsidRPr="00C10A5C">
              <w:t xml:space="preserve">МО -  </w:t>
            </w:r>
            <w:r w:rsidR="004B4429">
              <w:t>0,91</w:t>
            </w:r>
            <w:r w:rsidRPr="00FB3B08">
              <w:t>уб.</w:t>
            </w:r>
            <w:r w:rsidR="0079781A" w:rsidRPr="00C10A5C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79781A" w:rsidRPr="0079781A" w:rsidTr="00031EF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81A" w:rsidRPr="00C10A5C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A5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 Характеристика программных мероприятий</w:t>
            </w:r>
          </w:p>
          <w:p w:rsidR="0079781A" w:rsidRPr="00C10A5C" w:rsidRDefault="0079781A" w:rsidP="0079781A">
            <w:pPr>
              <w:pStyle w:val="a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F0" w:rsidRPr="00D352F0" w:rsidRDefault="00D352F0" w:rsidP="00D352F0">
            <w:r w:rsidRPr="00B55F5E">
              <w:t xml:space="preserve">- </w:t>
            </w:r>
            <w:r w:rsidR="005044C9">
              <w:t>О</w:t>
            </w:r>
            <w:r w:rsidR="005044C9" w:rsidRPr="00B55F5E">
              <w:t>рганиз</w:t>
            </w:r>
            <w:r w:rsidR="005044C9">
              <w:t xml:space="preserve">ация </w:t>
            </w:r>
            <w:r w:rsidR="005044C9" w:rsidRPr="00B55F5E">
              <w:t>изготовления</w:t>
            </w:r>
            <w:r w:rsidRPr="00B55F5E">
              <w:t xml:space="preserve"> и распространени</w:t>
            </w:r>
            <w:r>
              <w:t>я</w:t>
            </w:r>
            <w:r w:rsidRPr="00B55F5E">
              <w:t xml:space="preserve"> агитационного материала – </w:t>
            </w:r>
            <w:r w:rsidR="005044C9">
              <w:t>евробуклетов</w:t>
            </w:r>
            <w:r w:rsidRPr="00B55F5E">
              <w:t xml:space="preserve"> по теме: </w:t>
            </w:r>
            <w:r w:rsidRPr="00AB4FE3">
              <w:rPr>
                <w:b/>
              </w:rPr>
              <w:t>«Дорожная азбука».</w:t>
            </w:r>
          </w:p>
          <w:p w:rsidR="00D352F0" w:rsidRPr="00B55F5E" w:rsidRDefault="00D352F0" w:rsidP="00D352F0">
            <w:pPr>
              <w:widowControl w:val="0"/>
              <w:tabs>
                <w:tab w:val="left" w:pos="317"/>
              </w:tabs>
              <w:suppressAutoHyphens/>
              <w:jc w:val="both"/>
            </w:pPr>
            <w:r>
              <w:t>- Организация</w:t>
            </w:r>
            <w:r w:rsidRPr="00B55F5E">
              <w:t xml:space="preserve"> приобретени</w:t>
            </w:r>
            <w:r>
              <w:t>я</w:t>
            </w:r>
            <w:r w:rsidRPr="00B55F5E">
              <w:t xml:space="preserve"> светоотражающих брелоков</w:t>
            </w:r>
            <w:r>
              <w:t xml:space="preserve"> для детей</w:t>
            </w:r>
            <w:r w:rsidRPr="00B55F5E">
              <w:t xml:space="preserve"> – бликеров</w:t>
            </w:r>
            <w:r>
              <w:t>.</w:t>
            </w:r>
          </w:p>
          <w:p w:rsidR="0079781A" w:rsidRPr="00C10A5C" w:rsidRDefault="0079781A" w:rsidP="004C321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 </w:t>
            </w:r>
            <w:r w:rsidR="00142E97">
              <w:rPr>
                <w:rFonts w:ascii="Times New Roman" w:hAnsi="Times New Roman"/>
                <w:sz w:val="24"/>
                <w:szCs w:val="24"/>
              </w:rPr>
              <w:t xml:space="preserve">не менее двух  </w:t>
            </w:r>
            <w:r w:rsidRPr="00C10A5C">
              <w:rPr>
                <w:rFonts w:ascii="Times New Roman" w:hAnsi="Times New Roman"/>
                <w:sz w:val="24"/>
                <w:szCs w:val="24"/>
                <w:lang w:eastAsia="ru-RU"/>
              </w:rPr>
              <w:t>видеопоказов, направленных</w:t>
            </w:r>
            <w:r w:rsidR="00142E97">
              <w:t xml:space="preserve"> </w:t>
            </w:r>
            <w:r w:rsidR="00142E97" w:rsidRPr="00142E97">
              <w:rPr>
                <w:rFonts w:ascii="Times New Roman" w:hAnsi="Times New Roman"/>
                <w:sz w:val="24"/>
                <w:szCs w:val="24"/>
                <w:lang w:eastAsia="ru-RU"/>
              </w:rPr>
              <w:t>на пропаганду необходимости соблюдения правил дорожного движения в повседневной жизни</w:t>
            </w:r>
            <w:r w:rsidR="00142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1E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42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142E97" w:rsidRPr="00C10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профилактику </w:t>
            </w:r>
            <w:r w:rsidR="00142E97" w:rsidRPr="00C10A5C">
              <w:rPr>
                <w:rFonts w:ascii="Times New Roman" w:hAnsi="Times New Roman"/>
                <w:sz w:val="24"/>
                <w:szCs w:val="24"/>
                <w:lang w:eastAsia="ar-SA"/>
              </w:rPr>
              <w:t>дорожно-транспортного травматизма</w:t>
            </w:r>
            <w:r w:rsidR="00142E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26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привлечь  не менее 3</w:t>
            </w:r>
            <w:r w:rsidR="00142E97" w:rsidRPr="00142E97">
              <w:rPr>
                <w:rFonts w:ascii="Times New Roman" w:hAnsi="Times New Roman"/>
                <w:sz w:val="24"/>
                <w:szCs w:val="24"/>
                <w:lang w:eastAsia="ru-RU"/>
              </w:rPr>
              <w:t>0 жителей муниципального образования</w:t>
            </w:r>
            <w:r w:rsidR="00142E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10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781A" w:rsidRPr="00C10A5C" w:rsidRDefault="0079781A" w:rsidP="00C10A5C">
            <w:pPr>
              <w:pStyle w:val="ae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>- Размещение в муниципальных средствах массовой информации</w:t>
            </w:r>
            <w:r w:rsidR="0003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97">
              <w:rPr>
                <w:rFonts w:ascii="Times New Roman" w:hAnsi="Times New Roman"/>
                <w:sz w:val="24"/>
                <w:szCs w:val="24"/>
              </w:rPr>
              <w:t xml:space="preserve">не менее 4-х 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>материалов, направленных на профилактику дорожно-транспортного травматизма</w:t>
            </w:r>
            <w:r w:rsidR="00142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81A" w:rsidRPr="00C10A5C" w:rsidRDefault="0079781A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41BB" w:rsidRPr="001B41BB">
              <w:rPr>
                <w:rFonts w:ascii="Times New Roman" w:hAnsi="Times New Roman"/>
                <w:sz w:val="24"/>
                <w:szCs w:val="24"/>
              </w:rPr>
              <w:t>Участие в заседаниях Комиссии по обеспечению безопасности дорожного движения администрации района</w:t>
            </w:r>
            <w:r w:rsidR="001B41BB" w:rsidRPr="00C10A5C">
              <w:rPr>
                <w:rFonts w:ascii="Times New Roman" w:hAnsi="Times New Roman"/>
                <w:sz w:val="24"/>
                <w:szCs w:val="24"/>
              </w:rPr>
              <w:t xml:space="preserve"> Василеостровского района</w:t>
            </w:r>
            <w:r w:rsidR="0006031F"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 w:rsidR="001B41BB" w:rsidRPr="001B4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81A" w:rsidRDefault="0079781A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>- Участие в городских и районных мероприятиях по профилактике дорожно-транспортного травматизма</w:t>
            </w:r>
            <w:r w:rsidR="00142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B1F" w:rsidRDefault="005B0804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2646">
              <w:rPr>
                <w:rFonts w:ascii="Times New Roman" w:hAnsi="Times New Roman"/>
                <w:sz w:val="24"/>
                <w:szCs w:val="24"/>
              </w:rPr>
              <w:t>Проведение встреч с представителями заинтересованных служб и ведомств для координации совместных мер по б</w:t>
            </w:r>
            <w:r w:rsidR="001E2646">
              <w:rPr>
                <w:rFonts w:ascii="Times New Roman" w:hAnsi="Times New Roman"/>
                <w:sz w:val="24"/>
                <w:szCs w:val="24"/>
              </w:rPr>
              <w:t>езопасности дорожного движения и</w:t>
            </w:r>
            <w:r w:rsidRPr="001E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B1F" w:rsidRPr="001E2646">
              <w:rPr>
                <w:rFonts w:ascii="Times New Roman" w:hAnsi="Times New Roman"/>
                <w:sz w:val="24"/>
                <w:szCs w:val="24"/>
              </w:rPr>
              <w:t>реализаци</w:t>
            </w:r>
            <w:r w:rsidRPr="001E2646">
              <w:rPr>
                <w:rFonts w:ascii="Times New Roman" w:hAnsi="Times New Roman"/>
                <w:sz w:val="24"/>
                <w:szCs w:val="24"/>
              </w:rPr>
              <w:t>и</w:t>
            </w:r>
            <w:r w:rsidR="00BB3B1F" w:rsidRPr="001E2646">
              <w:rPr>
                <w:rFonts w:ascii="Times New Roman" w:hAnsi="Times New Roman"/>
                <w:sz w:val="24"/>
                <w:szCs w:val="24"/>
              </w:rPr>
              <w:t xml:space="preserve"> мер профилактик</w:t>
            </w:r>
            <w:r w:rsidR="00D65EF1" w:rsidRPr="001E2646">
              <w:rPr>
                <w:rFonts w:ascii="Times New Roman" w:hAnsi="Times New Roman"/>
                <w:sz w:val="24"/>
                <w:szCs w:val="24"/>
              </w:rPr>
              <w:t>и</w:t>
            </w:r>
            <w:r w:rsidR="00BB3B1F" w:rsidRPr="001E2646">
              <w:rPr>
                <w:rFonts w:ascii="Times New Roman" w:hAnsi="Times New Roman"/>
                <w:sz w:val="24"/>
                <w:szCs w:val="24"/>
              </w:rPr>
              <w:t xml:space="preserve"> дорожно-транспортного травматизма</w:t>
            </w:r>
            <w:r w:rsidR="00660403">
              <w:rPr>
                <w:rFonts w:ascii="Times New Roman" w:hAnsi="Times New Roman"/>
                <w:sz w:val="24"/>
                <w:szCs w:val="24"/>
              </w:rPr>
              <w:t>;</w:t>
            </w:r>
            <w:r w:rsidR="00BB3B1F" w:rsidRPr="001E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1BB" w:rsidRPr="00C10A5C" w:rsidRDefault="001B41BB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41BB">
              <w:rPr>
                <w:rFonts w:ascii="Times New Roman" w:hAnsi="Times New Roman"/>
                <w:sz w:val="24"/>
                <w:szCs w:val="24"/>
              </w:rPr>
              <w:t xml:space="preserve">Участие в специализированных обучающих семинарах и целевых конференциях, посвященных </w:t>
            </w:r>
            <w:r w:rsidRPr="001B41BB">
              <w:rPr>
                <w:rFonts w:ascii="Times New Roman" w:hAnsi="Times New Roman"/>
                <w:sz w:val="24"/>
                <w:szCs w:val="24"/>
              </w:rPr>
              <w:lastRenderedPageBreak/>
              <w:t>подходам и методам снижения влияния факторов аварийности, направлениям и мерам профилактики дорожно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1BB">
              <w:rPr>
                <w:rFonts w:ascii="Times New Roman" w:hAnsi="Times New Roman"/>
                <w:sz w:val="24"/>
                <w:szCs w:val="24"/>
              </w:rPr>
              <w:t>транспортных происшествий и снижения тяжести</w:t>
            </w:r>
            <w:r w:rsidR="0003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1BB">
              <w:rPr>
                <w:rFonts w:ascii="Times New Roman" w:hAnsi="Times New Roman"/>
                <w:sz w:val="24"/>
                <w:szCs w:val="24"/>
              </w:rPr>
              <w:t>их последствий</w:t>
            </w:r>
            <w:r w:rsidR="00D65E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EF1" w:rsidRDefault="0079781A" w:rsidP="00142E97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 xml:space="preserve">- Взаимодействие с органами </w:t>
            </w:r>
            <w:r w:rsidR="001753AE" w:rsidRPr="001753AE">
              <w:rPr>
                <w:rFonts w:ascii="Times New Roman" w:hAnsi="Times New Roman"/>
                <w:bCs/>
                <w:sz w:val="24"/>
                <w:szCs w:val="24"/>
              </w:rPr>
              <w:t>ОГИБДД</w:t>
            </w:r>
            <w:r w:rsidR="001753AE" w:rsidRPr="00175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>УМВД России</w:t>
            </w:r>
            <w:r w:rsidR="0003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4C9" w:rsidRPr="00C10A5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F74FF" w:rsidRPr="00C10A5C">
              <w:rPr>
                <w:rFonts w:ascii="Times New Roman" w:hAnsi="Times New Roman"/>
                <w:sz w:val="24"/>
                <w:szCs w:val="24"/>
              </w:rPr>
              <w:t>Василеостровскому району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  <w:r w:rsidR="00D65EF1">
              <w:rPr>
                <w:rFonts w:ascii="Times New Roman" w:hAnsi="Times New Roman"/>
                <w:sz w:val="24"/>
                <w:szCs w:val="24"/>
              </w:rPr>
              <w:t xml:space="preserve"> путем о</w:t>
            </w:r>
            <w:r w:rsidR="00D65EF1" w:rsidRPr="00D65EF1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 w:rsidR="00D65EF1">
              <w:rPr>
                <w:rFonts w:ascii="Times New Roman" w:hAnsi="Times New Roman"/>
                <w:sz w:val="24"/>
                <w:szCs w:val="24"/>
              </w:rPr>
              <w:t>я</w:t>
            </w:r>
            <w:r w:rsidR="00D65EF1" w:rsidRPr="00D65EF1">
              <w:rPr>
                <w:rFonts w:ascii="Times New Roman" w:hAnsi="Times New Roman"/>
                <w:sz w:val="24"/>
                <w:szCs w:val="24"/>
              </w:rPr>
              <w:t xml:space="preserve"> сбора и обмена информацией в области безопасности дорожного движения</w:t>
            </w:r>
            <w:r w:rsidR="0003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EF1" w:rsidRPr="00D65EF1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</w:t>
            </w:r>
            <w:r w:rsidR="00D65EF1">
              <w:rPr>
                <w:rFonts w:ascii="Times New Roman" w:hAnsi="Times New Roman"/>
                <w:sz w:val="24"/>
                <w:szCs w:val="24"/>
              </w:rPr>
              <w:t>округа Морской.</w:t>
            </w:r>
          </w:p>
          <w:p w:rsidR="00D642C1" w:rsidRPr="00C10A5C" w:rsidRDefault="00D65EF1" w:rsidP="008C1436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Обработка</w:t>
            </w:r>
            <w:r w:rsidRPr="00D65EF1">
              <w:rPr>
                <w:rFonts w:ascii="Times New Roman" w:hAnsi="Times New Roman"/>
                <w:sz w:val="24"/>
                <w:szCs w:val="24"/>
              </w:rPr>
              <w:t xml:space="preserve"> поступивших от населения запросов, заявлений, жалоб</w:t>
            </w:r>
            <w:r w:rsidR="0003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1">
              <w:rPr>
                <w:rFonts w:ascii="Times New Roman" w:hAnsi="Times New Roman"/>
                <w:sz w:val="24"/>
                <w:szCs w:val="24"/>
              </w:rPr>
              <w:t>по вопросам обеспечения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81A" w:rsidRPr="0079781A" w:rsidTr="00FB3B08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2C1" w:rsidRPr="00C10A5C" w:rsidRDefault="008F3F85" w:rsidP="00FB3B08">
            <w:pPr>
              <w:rPr>
                <w:b/>
                <w:lang w:eastAsia="en-US"/>
              </w:rPr>
            </w:pPr>
            <w:r w:rsidRPr="00C10A5C">
              <w:rPr>
                <w:b/>
                <w:lang w:eastAsia="en-US"/>
              </w:rPr>
              <w:lastRenderedPageBreak/>
              <w:t xml:space="preserve">6. </w:t>
            </w:r>
            <w:r w:rsidR="0079781A" w:rsidRPr="00C10A5C">
              <w:rPr>
                <w:b/>
                <w:lang w:eastAsia="en-US"/>
              </w:rPr>
              <w:t>Срок</w:t>
            </w:r>
            <w:r w:rsidRPr="00C10A5C">
              <w:rPr>
                <w:b/>
                <w:lang w:eastAsia="en-US"/>
              </w:rPr>
              <w:t xml:space="preserve">и </w:t>
            </w:r>
            <w:r w:rsidR="0079781A" w:rsidRPr="00C10A5C">
              <w:rPr>
                <w:b/>
                <w:lang w:eastAsia="en-US"/>
              </w:rPr>
              <w:t xml:space="preserve"> реализации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AB" w:rsidRPr="00C10A5C" w:rsidRDefault="0079781A" w:rsidP="0003752F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C10A5C">
              <w:rPr>
                <w:lang w:eastAsia="en-US"/>
              </w:rPr>
              <w:t>В течение 202</w:t>
            </w:r>
            <w:r w:rsidR="00690A47">
              <w:rPr>
                <w:lang w:eastAsia="en-US"/>
              </w:rPr>
              <w:t>2</w:t>
            </w:r>
            <w:r w:rsidRPr="00C10A5C">
              <w:rPr>
                <w:lang w:eastAsia="en-US"/>
              </w:rPr>
              <w:t xml:space="preserve"> года </w:t>
            </w:r>
          </w:p>
        </w:tc>
      </w:tr>
      <w:tr w:rsidR="008F3F85" w:rsidRPr="0079781A" w:rsidTr="00031E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C10A5C" w:rsidRDefault="008F3F85" w:rsidP="001809F8">
            <w:pPr>
              <w:widowControl w:val="0"/>
              <w:rPr>
                <w:b/>
              </w:rPr>
            </w:pPr>
            <w:r w:rsidRPr="00C10A5C">
              <w:rPr>
                <w:b/>
              </w:rPr>
              <w:t>7. Объемы и источники финансирования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85" w:rsidRPr="00C10A5C" w:rsidRDefault="008F3F85" w:rsidP="00C10A5C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BB3B1F">
              <w:rPr>
                <w:rFonts w:ascii="Times New Roman" w:hAnsi="Times New Roman"/>
                <w:sz w:val="24"/>
                <w:szCs w:val="24"/>
              </w:rPr>
              <w:t>П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>рограммы в 202</w:t>
            </w:r>
            <w:r w:rsidR="00690A47">
              <w:rPr>
                <w:rFonts w:ascii="Times New Roman" w:hAnsi="Times New Roman"/>
                <w:sz w:val="24"/>
                <w:szCs w:val="24"/>
              </w:rPr>
              <w:t>2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100DE8">
              <w:rPr>
                <w:rFonts w:ascii="Times New Roman" w:hAnsi="Times New Roman"/>
                <w:sz w:val="24"/>
                <w:szCs w:val="24"/>
              </w:rPr>
              <w:t>32,00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8F3F85" w:rsidRPr="00C10A5C" w:rsidRDefault="008F3F85" w:rsidP="00E374AE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 xml:space="preserve">Финансирование осуществляется </w:t>
            </w:r>
            <w:r w:rsidR="00FB3B08">
              <w:rPr>
                <w:rFonts w:ascii="Times New Roman" w:hAnsi="Times New Roman"/>
                <w:sz w:val="24"/>
                <w:szCs w:val="24"/>
              </w:rPr>
              <w:t>за счет средств</w:t>
            </w:r>
            <w:r w:rsidR="00FB3B08" w:rsidRPr="00C1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5C">
              <w:rPr>
                <w:rFonts w:ascii="Times New Roman" w:hAnsi="Times New Roman"/>
                <w:sz w:val="24"/>
                <w:szCs w:val="24"/>
              </w:rPr>
              <w:t>местного бюджета внутригородского муниципального образования Санкт-Петербурга муниципальный округ Морской в пределах расходных обязательств, предусмотренных на реализацию мероприятий по профилак</w:t>
            </w:r>
            <w:r w:rsidRPr="00C10A5C">
              <w:rPr>
                <w:rFonts w:ascii="Times New Roman" w:hAnsi="Times New Roman"/>
                <w:sz w:val="24"/>
                <w:szCs w:val="24"/>
              </w:rPr>
              <w:softHyphen/>
              <w:t>тике дорожно-транспортного травматизма на терри</w:t>
            </w:r>
            <w:r w:rsidR="00797330">
              <w:rPr>
                <w:rFonts w:ascii="Times New Roman" w:hAnsi="Times New Roman"/>
                <w:sz w:val="24"/>
                <w:szCs w:val="24"/>
              </w:rPr>
              <w:t>тории муниципального образования</w:t>
            </w:r>
            <w:r w:rsidR="00797330">
              <w:t>.</w:t>
            </w:r>
            <w:r w:rsidR="00E374AE">
              <w:t xml:space="preserve"> </w:t>
            </w:r>
            <w:r w:rsidR="008C1436">
              <w:t xml:space="preserve"> </w:t>
            </w:r>
          </w:p>
        </w:tc>
      </w:tr>
      <w:tr w:rsidR="008F3F85" w:rsidRPr="0079781A" w:rsidTr="00031EF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F85" w:rsidRPr="00C10A5C" w:rsidRDefault="008F3F85" w:rsidP="00FB3B08">
            <w:pPr>
              <w:widowControl w:val="0"/>
              <w:rPr>
                <w:b/>
              </w:rPr>
            </w:pPr>
            <w:r w:rsidRPr="00C10A5C">
              <w:rPr>
                <w:b/>
              </w:rPr>
              <w:t xml:space="preserve">8. Ожидаемые конечные результаты реализации </w:t>
            </w:r>
            <w:r w:rsidR="00FB3B08">
              <w:rPr>
                <w:b/>
              </w:rPr>
              <w:t>П</w:t>
            </w:r>
            <w:r w:rsidRPr="00C10A5C">
              <w:rPr>
                <w:b/>
              </w:rPr>
              <w:t xml:space="preserve">рограммы и показатели </w:t>
            </w:r>
            <w:r w:rsidR="00FB3B08">
              <w:rPr>
                <w:b/>
              </w:rPr>
              <w:br/>
            </w:r>
            <w:r w:rsidRPr="00C10A5C">
              <w:rPr>
                <w:b/>
              </w:rPr>
              <w:t>ее социально-экономической эффективности.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C7" w:rsidRPr="00C10A5C" w:rsidRDefault="008F3F85" w:rsidP="00C10A5C">
            <w:pPr>
              <w:widowControl w:val="0"/>
              <w:tabs>
                <w:tab w:val="left" w:pos="317"/>
              </w:tabs>
              <w:jc w:val="both"/>
            </w:pPr>
            <w:r w:rsidRPr="00C10A5C">
              <w:t xml:space="preserve">Реализация программы приведет к: </w:t>
            </w:r>
          </w:p>
          <w:p w:rsidR="008F3F85" w:rsidRPr="00C10A5C" w:rsidRDefault="008F3F85" w:rsidP="00C10A5C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0A5C">
              <w:rPr>
                <w:rFonts w:ascii="Times New Roman" w:hAnsi="Times New Roman"/>
                <w:sz w:val="24"/>
                <w:szCs w:val="24"/>
              </w:rPr>
              <w:t>Формированию навыков правильного и безопасного поведения взрослого населения, детей дошкольного и школьного возраста на улицах города;</w:t>
            </w:r>
            <w:r w:rsidRPr="00C1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3F85" w:rsidRPr="00C10A5C" w:rsidRDefault="008F3F85" w:rsidP="00C10A5C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Увеличению охвата населения муниципального образования профилактическими мероприятиями, </w:t>
            </w:r>
            <w:r w:rsidRPr="00C10A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направленными на профилактику дорожно-транспортного травматизма;</w:t>
            </w:r>
          </w:p>
          <w:p w:rsidR="00D65EF1" w:rsidRPr="00D65EF1" w:rsidRDefault="008F3F85" w:rsidP="00D65EF1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lang w:eastAsia="ru-RU"/>
              </w:rPr>
            </w:pPr>
            <w:r w:rsidRPr="00C1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Повышению уровня информированности населения муниципального образования по вопросам профилактики </w:t>
            </w:r>
            <w:r w:rsidRPr="00C10A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дорожно-транспортного травматизма</w:t>
            </w:r>
            <w:r w:rsidRPr="00C10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28D8" w:rsidRDefault="00D65EF1" w:rsidP="00D65EF1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D65EF1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D65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населения и участников дорожного движения стереотипов законопослушного поведения и негативного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отношения </w:t>
            </w:r>
            <w:r w:rsidR="00687D5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65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правонарушениям в сфере дорожного движения, повышение правового сознания населения в целях соблюдения им норм и правил дорожного движения;</w:t>
            </w:r>
            <w:r w:rsidR="000828D8">
              <w:rPr>
                <w:lang w:eastAsia="ru-RU"/>
              </w:rPr>
              <w:t xml:space="preserve"> </w:t>
            </w:r>
          </w:p>
          <w:p w:rsidR="008F3F85" w:rsidRPr="00C10A5C" w:rsidRDefault="000828D8" w:rsidP="009F3EC7">
            <w:pPr>
              <w:pStyle w:val="ae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F3F85" w:rsidRPr="00C10A5C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r w:rsidR="00FB3B08">
              <w:rPr>
                <w:rFonts w:ascii="Times New Roman" w:hAnsi="Times New Roman"/>
                <w:sz w:val="24"/>
                <w:szCs w:val="24"/>
              </w:rPr>
              <w:t>П</w:t>
            </w:r>
            <w:r w:rsidR="008F3F85" w:rsidRPr="00C10A5C">
              <w:rPr>
                <w:rFonts w:ascii="Times New Roman" w:hAnsi="Times New Roman"/>
                <w:sz w:val="24"/>
                <w:szCs w:val="24"/>
              </w:rPr>
              <w:t>рограммы оценивается по таким показателям,</w:t>
            </w:r>
            <w:r w:rsidR="0068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F85" w:rsidRPr="00C10A5C">
              <w:rPr>
                <w:rFonts w:ascii="Times New Roman" w:hAnsi="Times New Roman"/>
                <w:sz w:val="24"/>
                <w:szCs w:val="24"/>
              </w:rPr>
              <w:t xml:space="preserve">как затраты, результат </w:t>
            </w:r>
            <w:r w:rsidR="00687D5A">
              <w:rPr>
                <w:rFonts w:ascii="Times New Roman" w:hAnsi="Times New Roman"/>
                <w:sz w:val="24"/>
                <w:szCs w:val="24"/>
              </w:rPr>
              <w:br/>
            </w:r>
            <w:r w:rsidR="008F3F85" w:rsidRPr="00C10A5C">
              <w:rPr>
                <w:rFonts w:ascii="Times New Roman" w:hAnsi="Times New Roman"/>
                <w:sz w:val="24"/>
                <w:szCs w:val="24"/>
              </w:rPr>
              <w:t>и эффективность.</w:t>
            </w:r>
          </w:p>
          <w:p w:rsidR="008F3F85" w:rsidRPr="00FB3B08" w:rsidRDefault="008F3F85" w:rsidP="00F06A91">
            <w:pPr>
              <w:numPr>
                <w:ilvl w:val="0"/>
                <w:numId w:val="15"/>
              </w:numPr>
              <w:tabs>
                <w:tab w:val="left" w:pos="349"/>
              </w:tabs>
              <w:jc w:val="both"/>
            </w:pPr>
            <w:r w:rsidRPr="00C10A5C">
              <w:t xml:space="preserve">Затраты на организацию и проведение мероприятий – </w:t>
            </w:r>
            <w:r w:rsidR="00100DE8">
              <w:t>32, 00</w:t>
            </w:r>
            <w:r w:rsidRPr="00FB3B08">
              <w:t>тыс. рублей.</w:t>
            </w:r>
          </w:p>
          <w:p w:rsidR="008F3F85" w:rsidRPr="00C10A5C" w:rsidRDefault="008F3F85" w:rsidP="00C10A5C">
            <w:pPr>
              <w:numPr>
                <w:ilvl w:val="0"/>
                <w:numId w:val="15"/>
              </w:numPr>
              <w:tabs>
                <w:tab w:val="left" w:pos="349"/>
              </w:tabs>
              <w:ind w:left="0" w:firstLine="0"/>
              <w:jc w:val="both"/>
            </w:pPr>
            <w:r w:rsidRPr="00C10A5C">
              <w:t xml:space="preserve">Результатом данной </w:t>
            </w:r>
            <w:r w:rsidR="00FB3B08">
              <w:t>П</w:t>
            </w:r>
            <w:r w:rsidRPr="00C10A5C">
              <w:t>рограммы являются:</w:t>
            </w:r>
          </w:p>
          <w:p w:rsidR="00481817" w:rsidRPr="008E2DF3" w:rsidRDefault="007C2358" w:rsidP="00481817">
            <w:pPr>
              <w:rPr>
                <w:b/>
              </w:rPr>
            </w:pPr>
            <w:r w:rsidRPr="007C2358">
              <w:rPr>
                <w:lang w:eastAsia="ru-RU"/>
              </w:rPr>
              <w:t xml:space="preserve">- </w:t>
            </w:r>
            <w:r w:rsidR="00481817">
              <w:t xml:space="preserve">Организация и приобретение печатной продукции - </w:t>
            </w:r>
            <w:r w:rsidR="005044C9">
              <w:t>евробуклетов</w:t>
            </w:r>
            <w:r w:rsidR="00481817" w:rsidRPr="00B55F5E">
              <w:t xml:space="preserve"> по теме: </w:t>
            </w:r>
            <w:r w:rsidR="00481817" w:rsidRPr="008E2DF3">
              <w:rPr>
                <w:b/>
              </w:rPr>
              <w:t xml:space="preserve">«Дорожная азбука». </w:t>
            </w:r>
            <w:r w:rsidR="00481817">
              <w:t xml:space="preserve"> (300 экз.) и </w:t>
            </w:r>
            <w:r w:rsidR="00481817" w:rsidRPr="003160A5">
              <w:t>светоотражающих брелоков для детей – бликеров</w:t>
            </w:r>
            <w:r w:rsidR="007F74FF">
              <w:t xml:space="preserve"> (300</w:t>
            </w:r>
            <w:r w:rsidR="00481817">
              <w:t xml:space="preserve"> шт.)</w:t>
            </w:r>
            <w:r w:rsidR="00481817" w:rsidRPr="00B55F5E">
              <w:t>,</w:t>
            </w:r>
          </w:p>
          <w:p w:rsidR="00915F67" w:rsidRDefault="00EE6C6A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Cs/>
                <w:lang w:eastAsia="en-US"/>
              </w:rPr>
              <w:t xml:space="preserve">- </w:t>
            </w:r>
            <w:r w:rsidR="00915F67">
              <w:rPr>
                <w:rFonts w:eastAsia="Calibri"/>
                <w:bCs/>
                <w:lang w:eastAsia="en-US"/>
              </w:rPr>
              <w:t>о</w:t>
            </w:r>
            <w:r w:rsidR="00915F67" w:rsidRPr="00915F67">
              <w:rPr>
                <w:rFonts w:eastAsia="Calibri"/>
                <w:bCs/>
                <w:lang w:eastAsia="en-US"/>
              </w:rPr>
              <w:t xml:space="preserve">рганизация и проведение  не менее двух  видеопоказов, направленных на пропаганду необходимости соблюдения правил дорожного движения в повседневной жизни </w:t>
            </w:r>
            <w:r w:rsidR="00687D5A">
              <w:rPr>
                <w:rFonts w:eastAsia="Calibri"/>
                <w:bCs/>
                <w:lang w:eastAsia="en-US"/>
              </w:rPr>
              <w:br/>
            </w:r>
            <w:r w:rsidR="00915F67" w:rsidRPr="00915F67">
              <w:rPr>
                <w:rFonts w:eastAsia="Calibri"/>
                <w:bCs/>
                <w:lang w:eastAsia="en-US"/>
              </w:rPr>
              <w:t>и на профилактику дорожно-транспортного т</w:t>
            </w:r>
            <w:r w:rsidR="00E41E3E">
              <w:rPr>
                <w:rFonts w:eastAsia="Calibri"/>
                <w:bCs/>
                <w:lang w:eastAsia="en-US"/>
              </w:rPr>
              <w:t>равматизма, привлечь  не менее 3</w:t>
            </w:r>
            <w:r w:rsidR="00915F67" w:rsidRPr="00915F67">
              <w:rPr>
                <w:rFonts w:eastAsia="Calibri"/>
                <w:bCs/>
                <w:lang w:eastAsia="en-US"/>
              </w:rPr>
              <w:t>0 жителей муниципального образования.</w:t>
            </w:r>
          </w:p>
          <w:p w:rsidR="00EE6C6A" w:rsidRPr="00C10A5C" w:rsidRDefault="00EE6C6A" w:rsidP="00C10A5C">
            <w:pPr>
              <w:jc w:val="both"/>
              <w:rPr>
                <w:rFonts w:eastAsia="Calibri"/>
                <w:bCs/>
                <w:lang w:eastAsia="en-US"/>
              </w:rPr>
            </w:pPr>
            <w:r w:rsidRPr="00C10A5C">
              <w:rPr>
                <w:rFonts w:eastAsia="Calibri"/>
                <w:bCs/>
                <w:lang w:eastAsia="en-US"/>
              </w:rPr>
              <w:lastRenderedPageBreak/>
              <w:t xml:space="preserve">- информирование населения по вопросам профилактики дорожно-транспортного  травматизма </w:t>
            </w:r>
            <w:r w:rsidR="00915F67">
              <w:rPr>
                <w:rFonts w:eastAsia="Calibri"/>
                <w:bCs/>
                <w:lang w:eastAsia="en-US"/>
              </w:rPr>
              <w:t>–</w:t>
            </w:r>
            <w:r w:rsidR="00915F67">
              <w:t xml:space="preserve"> р</w:t>
            </w:r>
            <w:r w:rsidR="00915F67" w:rsidRPr="00915F67">
              <w:rPr>
                <w:rFonts w:eastAsia="Calibri"/>
                <w:bCs/>
                <w:lang w:eastAsia="en-US"/>
              </w:rPr>
              <w:t xml:space="preserve">азмещение в муниципальных средствах массовой информации не менее 4-х материалов, направленных на </w:t>
            </w:r>
            <w:r w:rsidRPr="00C10A5C">
              <w:rPr>
                <w:rFonts w:eastAsia="Calibri"/>
                <w:bCs/>
                <w:lang w:eastAsia="en-US"/>
              </w:rPr>
              <w:t xml:space="preserve"> пропаганду необходимости соблюдения правил дорожного движения </w:t>
            </w:r>
            <w:r w:rsidR="00687D5A">
              <w:rPr>
                <w:rFonts w:eastAsia="Calibri"/>
                <w:bCs/>
                <w:lang w:eastAsia="en-US"/>
              </w:rPr>
              <w:br/>
            </w:r>
            <w:r w:rsidRPr="00C10A5C">
              <w:rPr>
                <w:rFonts w:eastAsia="Calibri"/>
                <w:bCs/>
                <w:lang w:eastAsia="en-US"/>
              </w:rPr>
              <w:t>и профилактику дорожно-транспортного  травматизма.</w:t>
            </w:r>
          </w:p>
          <w:p w:rsidR="008F3F85" w:rsidRPr="00C10A5C" w:rsidRDefault="008F3F85" w:rsidP="00C10A5C">
            <w:pPr>
              <w:jc w:val="both"/>
            </w:pPr>
            <w:r w:rsidRPr="00C10A5C">
              <w:t xml:space="preserve">3. Эффективность </w:t>
            </w:r>
            <w:r w:rsidR="00FB3B08">
              <w:t>П</w:t>
            </w:r>
            <w:r w:rsidRPr="00C10A5C">
              <w:t>рограммы:</w:t>
            </w:r>
          </w:p>
          <w:p w:rsidR="008F3F85" w:rsidRPr="00C10A5C" w:rsidRDefault="008F3F85" w:rsidP="00C10A5C">
            <w:pPr>
              <w:jc w:val="both"/>
            </w:pPr>
            <w:r w:rsidRPr="00C10A5C">
              <w:t xml:space="preserve">- повышение доли жителей, получивших возможность </w:t>
            </w:r>
            <w:r w:rsidR="00EE6C6A" w:rsidRPr="00C10A5C">
              <w:t xml:space="preserve">принять </w:t>
            </w:r>
            <w:r w:rsidRPr="00C10A5C">
              <w:t>участи</w:t>
            </w:r>
            <w:r w:rsidR="008F4AD7" w:rsidRPr="00C10A5C">
              <w:t>е</w:t>
            </w:r>
            <w:r w:rsidR="00687D5A">
              <w:t xml:space="preserve"> </w:t>
            </w:r>
            <w:r w:rsidRPr="00C10A5C">
              <w:t>в мероприятиях</w:t>
            </w:r>
            <w:r w:rsidR="00EE6C6A" w:rsidRPr="00C10A5C">
              <w:t>, направленных на профилактику</w:t>
            </w:r>
            <w:r w:rsidRPr="00C10A5C">
              <w:t xml:space="preserve"> </w:t>
            </w:r>
            <w:r w:rsidR="00EE6C6A" w:rsidRPr="00C10A5C">
              <w:rPr>
                <w:rFonts w:eastAsia="Calibri"/>
                <w:bCs/>
                <w:lang w:eastAsia="en-US"/>
              </w:rPr>
              <w:t>дорожно-</w:t>
            </w:r>
            <w:r w:rsidR="005044C9" w:rsidRPr="00C10A5C">
              <w:rPr>
                <w:rFonts w:eastAsia="Calibri"/>
                <w:bCs/>
                <w:lang w:eastAsia="en-US"/>
              </w:rPr>
              <w:t>транспортного травматизма</w:t>
            </w:r>
            <w:r w:rsidRPr="00C10A5C">
              <w:t>;</w:t>
            </w:r>
          </w:p>
          <w:p w:rsidR="008F3F85" w:rsidRPr="00C10A5C" w:rsidRDefault="008F3F85" w:rsidP="00C10A5C">
            <w:pPr>
              <w:jc w:val="both"/>
            </w:pPr>
            <w:r w:rsidRPr="00C10A5C">
              <w:t>- повышение доли социально-активных жителей;</w:t>
            </w:r>
          </w:p>
          <w:p w:rsidR="008F3F85" w:rsidRPr="00C10A5C" w:rsidRDefault="008F3F85" w:rsidP="00687D5A">
            <w:pPr>
              <w:jc w:val="both"/>
            </w:pPr>
            <w:r w:rsidRPr="00C10A5C">
              <w:t xml:space="preserve">- </w:t>
            </w:r>
            <w:r w:rsidR="00915F67">
              <w:t xml:space="preserve">фактическое освоение </w:t>
            </w:r>
            <w:r w:rsidR="0006031F">
              <w:t xml:space="preserve">денежных </w:t>
            </w:r>
            <w:r w:rsidR="00915F67">
              <w:t xml:space="preserve">средств </w:t>
            </w:r>
            <w:r w:rsidR="0006031F">
              <w:t xml:space="preserve">от планируемого размера </w:t>
            </w:r>
            <w:r w:rsidRPr="00C10A5C">
              <w:t xml:space="preserve">затрат на проведение </w:t>
            </w:r>
            <w:r w:rsidR="0006031F">
              <w:t xml:space="preserve">программных </w:t>
            </w:r>
            <w:r w:rsidR="00EE6C6A" w:rsidRPr="00C10A5C">
              <w:t xml:space="preserve">мероприятий, направленных на профилактику </w:t>
            </w:r>
            <w:r w:rsidR="00EE6C6A" w:rsidRPr="00C10A5C">
              <w:rPr>
                <w:rFonts w:eastAsia="Calibri"/>
                <w:bCs/>
                <w:lang w:eastAsia="en-US"/>
              </w:rPr>
              <w:t>дорожно-транспортного  травматизма</w:t>
            </w:r>
            <w:r w:rsidRPr="00C10A5C">
              <w:t>.</w:t>
            </w:r>
          </w:p>
        </w:tc>
      </w:tr>
    </w:tbl>
    <w:p w:rsidR="001A6B0D" w:rsidRDefault="001A6B0D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8C1436" w:rsidRDefault="008C1436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44EB9" w:rsidRDefault="00644EB9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B3B08" w:rsidRDefault="00FB3B08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687D5A" w:rsidRDefault="00687D5A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C84C4C" w:rsidRPr="00D642C1" w:rsidRDefault="00AF756D" w:rsidP="00AF756D">
      <w:pPr>
        <w:pStyle w:val="ad"/>
        <w:jc w:val="center"/>
        <w:rPr>
          <w:rFonts w:ascii="Times New Roman" w:hAnsi="Times New Roman"/>
          <w:b/>
        </w:rPr>
      </w:pPr>
      <w:r w:rsidRPr="00D642C1">
        <w:rPr>
          <w:rFonts w:ascii="Times New Roman" w:hAnsi="Times New Roman"/>
          <w:b/>
          <w:sz w:val="26"/>
          <w:szCs w:val="26"/>
        </w:rPr>
        <w:t>Перечень проводимых мероприятий</w:t>
      </w:r>
      <w:r w:rsidRPr="00D642C1">
        <w:rPr>
          <w:rFonts w:ascii="Times New Roman" w:hAnsi="Times New Roman"/>
          <w:b/>
        </w:rPr>
        <w:t xml:space="preserve"> (целевая статья - 86 3 00 00090)</w:t>
      </w:r>
    </w:p>
    <w:p w:rsidR="00D642C1" w:rsidRPr="00AF756D" w:rsidRDefault="00D642C1" w:rsidP="00AF756D">
      <w:pPr>
        <w:pStyle w:val="ad"/>
        <w:jc w:val="center"/>
        <w:rPr>
          <w:rFonts w:ascii="Times New Roman" w:hAnsi="Times New Roman"/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2694"/>
        <w:gridCol w:w="2126"/>
      </w:tblGrid>
      <w:tr w:rsidR="00AF756D" w:rsidRPr="00550A7B" w:rsidTr="00687D5A">
        <w:trPr>
          <w:trHeight w:val="604"/>
        </w:trPr>
        <w:tc>
          <w:tcPr>
            <w:tcW w:w="567" w:type="dxa"/>
          </w:tcPr>
          <w:p w:rsidR="00AF756D" w:rsidRPr="00550A7B" w:rsidRDefault="00AF756D" w:rsidP="00687D5A">
            <w:pPr>
              <w:jc w:val="center"/>
            </w:pPr>
            <w:r w:rsidRPr="00550A7B">
              <w:t>№ п/п</w:t>
            </w:r>
          </w:p>
        </w:tc>
        <w:tc>
          <w:tcPr>
            <w:tcW w:w="7230" w:type="dxa"/>
          </w:tcPr>
          <w:p w:rsidR="00AF756D" w:rsidRPr="00006EB7" w:rsidRDefault="00AF756D" w:rsidP="00687D5A">
            <w:pPr>
              <w:ind w:right="1309"/>
              <w:jc w:val="center"/>
              <w:rPr>
                <w:b/>
              </w:rPr>
            </w:pPr>
            <w:r w:rsidRPr="00006EB7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AF756D" w:rsidRPr="00006EB7" w:rsidRDefault="00AF756D" w:rsidP="00687D5A">
            <w:pPr>
              <w:jc w:val="center"/>
              <w:rPr>
                <w:b/>
              </w:rPr>
            </w:pPr>
            <w:r w:rsidRPr="00006EB7">
              <w:rPr>
                <w:b/>
              </w:rPr>
              <w:t>Сроки проведения</w:t>
            </w:r>
          </w:p>
          <w:p w:rsidR="00AF756D" w:rsidRPr="00006EB7" w:rsidRDefault="00AF756D" w:rsidP="00687D5A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AF756D" w:rsidRPr="00006EB7" w:rsidRDefault="00AF756D" w:rsidP="00687D5A">
            <w:pPr>
              <w:jc w:val="center"/>
              <w:rPr>
                <w:b/>
              </w:rPr>
            </w:pPr>
            <w:r w:rsidRPr="00006EB7">
              <w:rPr>
                <w:b/>
              </w:rPr>
              <w:t>Место</w:t>
            </w:r>
          </w:p>
          <w:p w:rsidR="00AF756D" w:rsidRPr="00006EB7" w:rsidRDefault="00AF756D" w:rsidP="00687D5A">
            <w:pPr>
              <w:jc w:val="center"/>
              <w:rPr>
                <w:b/>
              </w:rPr>
            </w:pPr>
            <w:r w:rsidRPr="00006EB7">
              <w:rPr>
                <w:b/>
              </w:rPr>
              <w:t>проведения</w:t>
            </w:r>
          </w:p>
        </w:tc>
        <w:tc>
          <w:tcPr>
            <w:tcW w:w="2126" w:type="dxa"/>
          </w:tcPr>
          <w:p w:rsidR="00AF756D" w:rsidRPr="00006EB7" w:rsidRDefault="00AF756D" w:rsidP="00687D5A">
            <w:pPr>
              <w:jc w:val="center"/>
              <w:rPr>
                <w:b/>
              </w:rPr>
            </w:pPr>
            <w:r w:rsidRPr="00006EB7">
              <w:rPr>
                <w:b/>
              </w:rPr>
              <w:t>Объемы финансирования</w:t>
            </w:r>
          </w:p>
          <w:p w:rsidR="00AF756D" w:rsidRPr="00006EB7" w:rsidRDefault="00AF756D" w:rsidP="00687D5A">
            <w:pPr>
              <w:jc w:val="center"/>
              <w:rPr>
                <w:b/>
              </w:rPr>
            </w:pPr>
            <w:r w:rsidRPr="00006EB7">
              <w:rPr>
                <w:b/>
              </w:rPr>
              <w:t>(тыс. руб.)</w:t>
            </w:r>
          </w:p>
        </w:tc>
      </w:tr>
      <w:tr w:rsidR="00AF756D" w:rsidRPr="00304DF6" w:rsidTr="003131EA">
        <w:trPr>
          <w:trHeight w:val="1541"/>
        </w:trPr>
        <w:tc>
          <w:tcPr>
            <w:tcW w:w="567" w:type="dxa"/>
          </w:tcPr>
          <w:p w:rsidR="00AF756D" w:rsidRPr="00550A7B" w:rsidRDefault="00AF756D" w:rsidP="0003752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B65F2C" w:rsidRPr="00006EB7" w:rsidRDefault="00EB7A83" w:rsidP="00B65F2C">
            <w:pPr>
              <w:rPr>
                <w:b/>
              </w:rPr>
            </w:pPr>
            <w:r w:rsidRPr="00006EB7">
              <w:t xml:space="preserve">Организация изготовления </w:t>
            </w:r>
            <w:r w:rsidR="005044C9" w:rsidRPr="00006EB7">
              <w:t>евробуклетов</w:t>
            </w:r>
            <w:r w:rsidRPr="00006EB7">
              <w:t xml:space="preserve"> по теме: </w:t>
            </w:r>
            <w:r w:rsidR="00B65F2C" w:rsidRPr="00006EB7">
              <w:rPr>
                <w:b/>
              </w:rPr>
              <w:t xml:space="preserve">«Дорожная азбука». </w:t>
            </w:r>
          </w:p>
          <w:p w:rsidR="00E2297F" w:rsidRPr="00006EB7" w:rsidRDefault="00E2297F" w:rsidP="0066543B">
            <w:pPr>
              <w:rPr>
                <w:b/>
              </w:rPr>
            </w:pPr>
          </w:p>
        </w:tc>
        <w:tc>
          <w:tcPr>
            <w:tcW w:w="1842" w:type="dxa"/>
          </w:tcPr>
          <w:p w:rsidR="00AF756D" w:rsidRPr="00006EB7" w:rsidRDefault="00B65F2C" w:rsidP="001809F8">
            <w:pPr>
              <w:jc w:val="center"/>
            </w:pPr>
            <w:r w:rsidRPr="00006EB7">
              <w:t>4</w:t>
            </w:r>
            <w:r w:rsidR="0066543B" w:rsidRPr="00006EB7">
              <w:t>-</w:t>
            </w:r>
            <w:r w:rsidR="008C00C0" w:rsidRPr="00006EB7">
              <w:t>квартал</w:t>
            </w:r>
          </w:p>
          <w:p w:rsidR="00AF756D" w:rsidRPr="00006EB7" w:rsidRDefault="00AF756D" w:rsidP="001809F8">
            <w:pPr>
              <w:jc w:val="center"/>
            </w:pPr>
          </w:p>
          <w:p w:rsidR="00550A7B" w:rsidRPr="00006EB7" w:rsidRDefault="00550A7B" w:rsidP="00AF756D">
            <w:pPr>
              <w:jc w:val="center"/>
            </w:pPr>
          </w:p>
          <w:p w:rsidR="00550A7B" w:rsidRPr="00006EB7" w:rsidRDefault="00550A7B" w:rsidP="00AF756D">
            <w:pPr>
              <w:jc w:val="center"/>
            </w:pPr>
          </w:p>
          <w:p w:rsidR="00550A7B" w:rsidRPr="00006EB7" w:rsidRDefault="00550A7B" w:rsidP="00AF756D">
            <w:pPr>
              <w:jc w:val="center"/>
            </w:pPr>
          </w:p>
          <w:p w:rsidR="00AF756D" w:rsidRPr="00006EB7" w:rsidRDefault="00AF756D" w:rsidP="00AF756D">
            <w:pPr>
              <w:jc w:val="center"/>
            </w:pPr>
          </w:p>
        </w:tc>
        <w:tc>
          <w:tcPr>
            <w:tcW w:w="2694" w:type="dxa"/>
          </w:tcPr>
          <w:p w:rsidR="00EF30E8" w:rsidRPr="00006EB7" w:rsidRDefault="00B65F2C" w:rsidP="003131EA">
            <w:pPr>
              <w:jc w:val="center"/>
            </w:pPr>
            <w:r w:rsidRPr="00006EB7">
              <w:t xml:space="preserve">Доставка печатной продукции </w:t>
            </w:r>
            <w:r w:rsidRPr="00006EB7">
              <w:br/>
              <w:t>в адрес местной администрации МО Морской</w:t>
            </w:r>
          </w:p>
          <w:p w:rsidR="00EF30E8" w:rsidRPr="00006EB7" w:rsidRDefault="00EF30E8" w:rsidP="00304DF6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AF756D" w:rsidRPr="00006EB7" w:rsidRDefault="00B873B7" w:rsidP="001809F8">
            <w:pPr>
              <w:jc w:val="center"/>
            </w:pPr>
            <w:r>
              <w:t>16</w:t>
            </w:r>
            <w:r w:rsidR="00965C1D" w:rsidRPr="00006EB7">
              <w:t>.00</w:t>
            </w:r>
          </w:p>
        </w:tc>
      </w:tr>
      <w:tr w:rsidR="00EF30E8" w:rsidRPr="00304DF6" w:rsidTr="003131EA">
        <w:trPr>
          <w:trHeight w:val="410"/>
        </w:trPr>
        <w:tc>
          <w:tcPr>
            <w:tcW w:w="567" w:type="dxa"/>
          </w:tcPr>
          <w:p w:rsidR="00EF30E8" w:rsidRPr="00550A7B" w:rsidRDefault="00EF30E8" w:rsidP="0003752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EF30E8" w:rsidRPr="00006EB7" w:rsidRDefault="00EF30E8" w:rsidP="0066543B">
            <w:r w:rsidRPr="00006EB7">
              <w:t>Приобретение (закупка) светоотражающих брелоков для детей – бликеров</w:t>
            </w:r>
          </w:p>
        </w:tc>
        <w:tc>
          <w:tcPr>
            <w:tcW w:w="1842" w:type="dxa"/>
          </w:tcPr>
          <w:p w:rsidR="00EF30E8" w:rsidRPr="00006EB7" w:rsidRDefault="00EF30E8" w:rsidP="00AF756D">
            <w:pPr>
              <w:jc w:val="center"/>
            </w:pPr>
            <w:r w:rsidRPr="00006EB7">
              <w:t>4-квартал</w:t>
            </w:r>
          </w:p>
        </w:tc>
        <w:tc>
          <w:tcPr>
            <w:tcW w:w="2694" w:type="dxa"/>
          </w:tcPr>
          <w:p w:rsidR="00EF30E8" w:rsidRPr="00006EB7" w:rsidRDefault="003131EA" w:rsidP="003131EA">
            <w:r w:rsidRPr="00006EB7">
              <w:t xml:space="preserve">     </w:t>
            </w:r>
            <w:r w:rsidR="00EF30E8" w:rsidRPr="00006EB7">
              <w:t>Доставка товара</w:t>
            </w:r>
          </w:p>
          <w:p w:rsidR="00EF30E8" w:rsidRPr="00006EB7" w:rsidRDefault="00EF30E8" w:rsidP="00EF30E8">
            <w:pPr>
              <w:jc w:val="center"/>
            </w:pPr>
            <w:r w:rsidRPr="00006EB7">
              <w:t>в адрес местной администрации МО Морской</w:t>
            </w:r>
          </w:p>
        </w:tc>
        <w:tc>
          <w:tcPr>
            <w:tcW w:w="2126" w:type="dxa"/>
          </w:tcPr>
          <w:p w:rsidR="00EF30E8" w:rsidRPr="00006EB7" w:rsidRDefault="00100DE8" w:rsidP="001809F8">
            <w:pPr>
              <w:jc w:val="center"/>
              <w:rPr>
                <w:highlight w:val="yellow"/>
              </w:rPr>
            </w:pPr>
            <w:r>
              <w:t>16,00</w:t>
            </w:r>
          </w:p>
        </w:tc>
      </w:tr>
      <w:tr w:rsidR="00EC50C1" w:rsidRPr="00304DF6" w:rsidTr="00E2297F">
        <w:trPr>
          <w:trHeight w:val="450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EC50C1" w:rsidRPr="00006EB7" w:rsidRDefault="00EC50C1" w:rsidP="00EC50C1">
            <w:pPr>
              <w:rPr>
                <w:rFonts w:eastAsia="Calibri"/>
                <w:lang w:eastAsia="en-US"/>
              </w:rPr>
            </w:pPr>
            <w:r w:rsidRPr="00006EB7">
              <w:t xml:space="preserve">Организация и проведение  </w:t>
            </w:r>
            <w:r w:rsidRPr="00006EB7">
              <w:rPr>
                <w:lang w:eastAsia="ru-RU"/>
              </w:rPr>
              <w:t xml:space="preserve">видеопоказов, направленных </w:t>
            </w:r>
            <w:r w:rsidRPr="00006EB7">
              <w:rPr>
                <w:lang w:eastAsia="ru-RU"/>
              </w:rPr>
              <w:br/>
              <w:t xml:space="preserve">на профилактику </w:t>
            </w:r>
            <w:r w:rsidRPr="00006EB7">
              <w:t>дорожно-транспортного травматизма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>2,4 квартал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  <w:r w:rsidRPr="00006EB7">
              <w:t xml:space="preserve">МО Морской </w:t>
            </w:r>
          </w:p>
          <w:p w:rsidR="00EC50C1" w:rsidRPr="00006EB7" w:rsidRDefault="00EC50C1" w:rsidP="00754378">
            <w:pPr>
              <w:jc w:val="center"/>
            </w:pPr>
            <w:r w:rsidRPr="00006EB7">
              <w:t>(актовый зал)</w:t>
            </w: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596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EC50C1" w:rsidRPr="00006EB7" w:rsidRDefault="00EC50C1" w:rsidP="00EC50C1">
            <w:r w:rsidRPr="00006EB7">
              <w:t>Размещение в муниципальных средствах массовой информации материалов, направленных на профилактику дорожно-транспортного травматизма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>ежеквартально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  <w:r w:rsidRPr="00006EB7">
              <w:t xml:space="preserve">МО Морской </w:t>
            </w:r>
          </w:p>
          <w:p w:rsidR="00EC50C1" w:rsidRPr="00006EB7" w:rsidRDefault="00EC50C1" w:rsidP="00754378">
            <w:pPr>
              <w:jc w:val="center"/>
            </w:pP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267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EC50C1" w:rsidRPr="00006EB7" w:rsidRDefault="00EC50C1" w:rsidP="00754378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6EB7">
              <w:rPr>
                <w:rFonts w:ascii="Times New Roman" w:hAnsi="Times New Roman"/>
                <w:sz w:val="24"/>
                <w:szCs w:val="24"/>
              </w:rPr>
              <w:t>Участие в заседаниях Комиссии по обеспечению безопасности дорожного движения администрации района Василеостровского района СПб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>по плану Комиссии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  <w:r w:rsidRPr="00006EB7">
              <w:t>Администрация Василеостровского района СПб</w:t>
            </w: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844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EC50C1" w:rsidRPr="00006EB7" w:rsidRDefault="00EC50C1" w:rsidP="00754378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6EB7">
              <w:rPr>
                <w:rFonts w:ascii="Times New Roman" w:hAnsi="Times New Roman"/>
                <w:sz w:val="24"/>
                <w:szCs w:val="24"/>
              </w:rPr>
              <w:t>Участие в городских и районных мероприятиях по профилактике дорожно-транспортного травматизма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>по мере проведения мероприятий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416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230" w:type="dxa"/>
          </w:tcPr>
          <w:p w:rsidR="00EC50C1" w:rsidRPr="00006EB7" w:rsidRDefault="00EC50C1" w:rsidP="00754378">
            <w:pPr>
              <w:pStyle w:val="ae"/>
              <w:tabs>
                <w:tab w:val="left" w:pos="38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06EB7">
              <w:rPr>
                <w:rFonts w:ascii="Times New Roman" w:hAnsi="Times New Roman"/>
                <w:sz w:val="24"/>
                <w:szCs w:val="24"/>
              </w:rPr>
              <w:t xml:space="preserve">Проведение встреч с представителями заинтересованных служб </w:t>
            </w:r>
            <w:r w:rsidRPr="00006EB7">
              <w:rPr>
                <w:rFonts w:ascii="Times New Roman" w:hAnsi="Times New Roman"/>
                <w:sz w:val="24"/>
                <w:szCs w:val="24"/>
              </w:rPr>
              <w:br/>
              <w:t>и ведомств для координации совместных мер по безопасности дорожного движения, в том числе по реализации мер профилактики дорожно-транспортного травматизма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>постоянно,</w:t>
            </w:r>
          </w:p>
          <w:p w:rsidR="00EC50C1" w:rsidRPr="00006EB7" w:rsidRDefault="00EC50C1" w:rsidP="00754378">
            <w:pPr>
              <w:jc w:val="center"/>
            </w:pPr>
            <w:r w:rsidRPr="00006EB7">
              <w:t>по мере необходимости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474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  <w:r>
              <w:t>9.</w:t>
            </w:r>
          </w:p>
        </w:tc>
        <w:tc>
          <w:tcPr>
            <w:tcW w:w="7230" w:type="dxa"/>
          </w:tcPr>
          <w:p w:rsidR="00EC50C1" w:rsidRPr="00006EB7" w:rsidRDefault="00EC50C1" w:rsidP="00754378">
            <w:pPr>
              <w:pStyle w:val="ae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06EB7">
              <w:rPr>
                <w:rFonts w:ascii="Times New Roman" w:hAnsi="Times New Roman"/>
              </w:rPr>
              <w:t>Участие в специализированных обучающих семинарах и целевых конференциях, посвященных подходам и методам снижения влияния факторов аварийности, направлениям и мерам профилактики дорожно-транспортных происшествий и снижения тяжести их последствий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>по мере проведения мероприятий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474"/>
        </w:trPr>
        <w:tc>
          <w:tcPr>
            <w:tcW w:w="567" w:type="dxa"/>
          </w:tcPr>
          <w:p w:rsidR="00EC50C1" w:rsidRPr="00550A7B" w:rsidRDefault="00EC50C1" w:rsidP="00754378">
            <w:pPr>
              <w:numPr>
                <w:ilvl w:val="0"/>
                <w:numId w:val="17"/>
              </w:numPr>
              <w:jc w:val="center"/>
            </w:pPr>
            <w:r>
              <w:t>10.</w:t>
            </w:r>
          </w:p>
        </w:tc>
        <w:tc>
          <w:tcPr>
            <w:tcW w:w="7230" w:type="dxa"/>
          </w:tcPr>
          <w:p w:rsidR="00EC50C1" w:rsidRPr="00006EB7" w:rsidRDefault="00EC50C1" w:rsidP="006871E9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органами ОГИБДД УМВД России </w:t>
            </w:r>
            <w:r w:rsidRPr="00006EB7">
              <w:rPr>
                <w:rFonts w:ascii="Times New Roman" w:hAnsi="Times New Roman"/>
                <w:sz w:val="24"/>
                <w:szCs w:val="24"/>
              </w:rPr>
              <w:br/>
              <w:t>по  Василеостровскому  району Санкт-Петербурга путем осуществления сбора и обмена информацией в области безопасности дорожного движения на территории Муниципального округа Морской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 xml:space="preserve">постоянно, </w:t>
            </w:r>
          </w:p>
          <w:p w:rsidR="00EC50C1" w:rsidRPr="00006EB7" w:rsidRDefault="00EC50C1" w:rsidP="00754378">
            <w:pPr>
              <w:jc w:val="center"/>
            </w:pPr>
            <w:r w:rsidRPr="00006EB7">
              <w:t>в течение года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272"/>
        </w:trPr>
        <w:tc>
          <w:tcPr>
            <w:tcW w:w="567" w:type="dxa"/>
          </w:tcPr>
          <w:p w:rsidR="00EC50C1" w:rsidRPr="00550A7B" w:rsidRDefault="00EC50C1" w:rsidP="00754378">
            <w:pPr>
              <w:jc w:val="center"/>
            </w:pPr>
            <w:r>
              <w:t>11.</w:t>
            </w:r>
          </w:p>
        </w:tc>
        <w:tc>
          <w:tcPr>
            <w:tcW w:w="7230" w:type="dxa"/>
          </w:tcPr>
          <w:p w:rsidR="00EC50C1" w:rsidRPr="00006EB7" w:rsidRDefault="00EC50C1" w:rsidP="00754378">
            <w:r w:rsidRPr="00006EB7">
              <w:t>Обработка поступивших от населения запросов, заявлений, жалоб по вопросам обеспечения безопасности дорожного движения</w:t>
            </w:r>
          </w:p>
        </w:tc>
        <w:tc>
          <w:tcPr>
            <w:tcW w:w="1842" w:type="dxa"/>
          </w:tcPr>
          <w:p w:rsidR="00EC50C1" w:rsidRPr="00006EB7" w:rsidRDefault="00EC50C1" w:rsidP="00754378">
            <w:pPr>
              <w:jc w:val="center"/>
            </w:pPr>
            <w:r w:rsidRPr="00006EB7">
              <w:t xml:space="preserve">постоянно, </w:t>
            </w:r>
          </w:p>
          <w:p w:rsidR="00EC50C1" w:rsidRPr="00006EB7" w:rsidRDefault="00EC50C1" w:rsidP="00754378">
            <w:pPr>
              <w:jc w:val="center"/>
            </w:pPr>
            <w:r w:rsidRPr="00006EB7">
              <w:t>по мере поступления обращений</w:t>
            </w:r>
          </w:p>
        </w:tc>
        <w:tc>
          <w:tcPr>
            <w:tcW w:w="2694" w:type="dxa"/>
          </w:tcPr>
          <w:p w:rsidR="00EC50C1" w:rsidRPr="00006EB7" w:rsidRDefault="00EC50C1" w:rsidP="00754378">
            <w:pPr>
              <w:jc w:val="center"/>
            </w:pPr>
            <w:r w:rsidRPr="00006EB7">
              <w:t>МО Морской</w:t>
            </w:r>
          </w:p>
        </w:tc>
        <w:tc>
          <w:tcPr>
            <w:tcW w:w="2126" w:type="dxa"/>
          </w:tcPr>
          <w:p w:rsidR="00EC50C1" w:rsidRPr="00006EB7" w:rsidRDefault="00EC50C1" w:rsidP="00754378">
            <w:pPr>
              <w:jc w:val="center"/>
            </w:pPr>
            <w:r w:rsidRPr="00006EB7">
              <w:t>без финансирования</w:t>
            </w:r>
          </w:p>
        </w:tc>
      </w:tr>
      <w:tr w:rsidR="00EC50C1" w:rsidRPr="00550A7B" w:rsidTr="00687D5A">
        <w:trPr>
          <w:trHeight w:val="272"/>
        </w:trPr>
        <w:tc>
          <w:tcPr>
            <w:tcW w:w="567" w:type="dxa"/>
          </w:tcPr>
          <w:p w:rsidR="00EC50C1" w:rsidRPr="00550A7B" w:rsidRDefault="00EC50C1" w:rsidP="00626513"/>
        </w:tc>
        <w:tc>
          <w:tcPr>
            <w:tcW w:w="7230" w:type="dxa"/>
          </w:tcPr>
          <w:p w:rsidR="00EC50C1" w:rsidRPr="001E6CB0" w:rsidRDefault="00626513" w:rsidP="00754378">
            <w:pPr>
              <w:pStyle w:val="ae"/>
              <w:widowControl w:val="0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E6CB0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842" w:type="dxa"/>
          </w:tcPr>
          <w:p w:rsidR="00EC50C1" w:rsidRPr="00550A7B" w:rsidRDefault="00EC50C1" w:rsidP="00754378">
            <w:pPr>
              <w:jc w:val="center"/>
            </w:pPr>
          </w:p>
        </w:tc>
        <w:tc>
          <w:tcPr>
            <w:tcW w:w="2694" w:type="dxa"/>
          </w:tcPr>
          <w:p w:rsidR="00EC50C1" w:rsidRPr="00550A7B" w:rsidRDefault="00EC50C1" w:rsidP="00754378">
            <w:pPr>
              <w:jc w:val="center"/>
            </w:pPr>
          </w:p>
        </w:tc>
        <w:tc>
          <w:tcPr>
            <w:tcW w:w="2126" w:type="dxa"/>
          </w:tcPr>
          <w:p w:rsidR="00EC50C1" w:rsidRDefault="00100DE8" w:rsidP="00754378">
            <w:pPr>
              <w:jc w:val="center"/>
            </w:pPr>
            <w:r>
              <w:t>32, 00</w:t>
            </w:r>
          </w:p>
        </w:tc>
      </w:tr>
    </w:tbl>
    <w:p w:rsidR="00C84C4C" w:rsidRDefault="00C84C4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C84C4C" w:rsidRDefault="00C84C4C" w:rsidP="00DB72A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60574" w:rsidRPr="00F60574" w:rsidRDefault="00F60574" w:rsidP="00F60574">
      <w:pPr>
        <w:rPr>
          <w:rStyle w:val="3"/>
          <w:rFonts w:eastAsia="Calibri"/>
          <w:sz w:val="26"/>
          <w:szCs w:val="26"/>
        </w:rPr>
      </w:pPr>
      <w:r w:rsidRPr="00F60574">
        <w:rPr>
          <w:rStyle w:val="3"/>
          <w:rFonts w:eastAsia="Calibri"/>
          <w:sz w:val="26"/>
          <w:szCs w:val="26"/>
        </w:rPr>
        <w:t xml:space="preserve">специалист   1 категории                                                                                </w:t>
      </w:r>
    </w:p>
    <w:p w:rsidR="00313314" w:rsidRDefault="00F60574" w:rsidP="00F60574">
      <w:pPr>
        <w:rPr>
          <w:rStyle w:val="3"/>
          <w:rFonts w:eastAsia="Calibri"/>
          <w:sz w:val="26"/>
          <w:szCs w:val="26"/>
        </w:rPr>
      </w:pPr>
      <w:r w:rsidRPr="00F60574">
        <w:rPr>
          <w:rStyle w:val="3"/>
          <w:rFonts w:eastAsia="Calibri"/>
          <w:sz w:val="26"/>
          <w:szCs w:val="26"/>
        </w:rPr>
        <w:t xml:space="preserve">отдела по работе с населением                                                   </w:t>
      </w:r>
      <w:r>
        <w:rPr>
          <w:rStyle w:val="3"/>
          <w:rFonts w:eastAsia="Calibri"/>
          <w:sz w:val="26"/>
          <w:szCs w:val="26"/>
        </w:rPr>
        <w:t xml:space="preserve">                                                                                </w:t>
      </w:r>
      <w:r w:rsidRPr="00F60574">
        <w:rPr>
          <w:rStyle w:val="3"/>
          <w:rFonts w:eastAsia="Calibri"/>
          <w:sz w:val="26"/>
          <w:szCs w:val="26"/>
        </w:rPr>
        <w:t xml:space="preserve">           Познер В. Ф.     </w:t>
      </w:r>
    </w:p>
    <w:p w:rsidR="00F60574" w:rsidRPr="00F60574" w:rsidRDefault="00F60574" w:rsidP="00F60574">
      <w:pPr>
        <w:rPr>
          <w:rStyle w:val="3"/>
          <w:rFonts w:eastAsia="Calibri"/>
          <w:sz w:val="26"/>
          <w:szCs w:val="26"/>
        </w:rPr>
      </w:pPr>
      <w:r w:rsidRPr="00F60574">
        <w:rPr>
          <w:rStyle w:val="3"/>
          <w:rFonts w:eastAsia="Calibri"/>
          <w:sz w:val="26"/>
          <w:szCs w:val="26"/>
        </w:rPr>
        <w:t xml:space="preserve">        </w:t>
      </w:r>
    </w:p>
    <w:p w:rsidR="00FB3B08" w:rsidRDefault="00FB3B08" w:rsidP="00541CBC">
      <w:pPr>
        <w:rPr>
          <w:b/>
          <w:sz w:val="26"/>
          <w:szCs w:val="26"/>
        </w:rPr>
      </w:pPr>
    </w:p>
    <w:p w:rsidR="004179F1" w:rsidRPr="00DB72AF" w:rsidRDefault="004179F1" w:rsidP="00DB72AF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721D84" w:rsidRPr="004E3077" w:rsidRDefault="00721D84" w:rsidP="00D050F4">
      <w:pPr>
        <w:numPr>
          <w:ilvl w:val="0"/>
          <w:numId w:val="8"/>
        </w:numPr>
        <w:ind w:left="0" w:firstLine="0"/>
        <w:jc w:val="center"/>
        <w:rPr>
          <w:b/>
          <w:bCs/>
          <w:kern w:val="16"/>
          <w:sz w:val="26"/>
          <w:szCs w:val="26"/>
        </w:rPr>
      </w:pPr>
      <w:r w:rsidRPr="004E3077">
        <w:rPr>
          <w:b/>
          <w:bCs/>
          <w:kern w:val="16"/>
          <w:sz w:val="26"/>
          <w:szCs w:val="26"/>
        </w:rPr>
        <w:lastRenderedPageBreak/>
        <w:t xml:space="preserve">ОБОСНОВАНИЕ НЕОБХОДИМОСТИ РЕАЛИЗАЦИИ </w:t>
      </w:r>
    </w:p>
    <w:p w:rsidR="00A06A8D" w:rsidRDefault="0079781A" w:rsidP="00D050F4">
      <w:pPr>
        <w:spacing w:before="60"/>
        <w:jc w:val="center"/>
        <w:rPr>
          <w:b/>
          <w:bCs/>
          <w:kern w:val="16"/>
          <w:sz w:val="26"/>
          <w:szCs w:val="26"/>
        </w:rPr>
      </w:pPr>
      <w:r>
        <w:rPr>
          <w:b/>
          <w:bCs/>
          <w:kern w:val="16"/>
          <w:sz w:val="26"/>
          <w:szCs w:val="26"/>
        </w:rPr>
        <w:t>ВЕДОМСТВЕННОЙ</w:t>
      </w:r>
      <w:r w:rsidR="00DD17D9">
        <w:rPr>
          <w:b/>
          <w:bCs/>
          <w:kern w:val="16"/>
          <w:sz w:val="26"/>
          <w:szCs w:val="26"/>
        </w:rPr>
        <w:t xml:space="preserve"> ЦЕЛЕВОЙ</w:t>
      </w:r>
      <w:r w:rsidR="00721D84" w:rsidRPr="004E3077">
        <w:rPr>
          <w:b/>
          <w:bCs/>
          <w:kern w:val="16"/>
          <w:sz w:val="26"/>
          <w:szCs w:val="26"/>
        </w:rPr>
        <w:t xml:space="preserve"> ПРОГРАММЫ</w:t>
      </w:r>
    </w:p>
    <w:p w:rsidR="00117380" w:rsidRPr="00721D84" w:rsidRDefault="00117380" w:rsidP="00D050F4">
      <w:pPr>
        <w:spacing w:before="6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8B7A5C" w:rsidRDefault="008B7A5C" w:rsidP="008C00C0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1A6260">
        <w:rPr>
          <w:sz w:val="26"/>
          <w:szCs w:val="26"/>
        </w:rPr>
        <w:t xml:space="preserve">Ведомственная целевая программа </w:t>
      </w:r>
      <w:r w:rsidR="008C00C0" w:rsidRPr="008C00C0">
        <w:rPr>
          <w:bCs/>
          <w:sz w:val="26"/>
          <w:szCs w:val="26"/>
          <w:lang w:eastAsia="ru-RU"/>
        </w:rPr>
        <w:t>«Мероприятия по профилактике дорожно-транспортного травматизма на территории мун</w:t>
      </w:r>
      <w:r w:rsidR="00690A47">
        <w:rPr>
          <w:bCs/>
          <w:sz w:val="26"/>
          <w:szCs w:val="26"/>
          <w:lang w:eastAsia="ru-RU"/>
        </w:rPr>
        <w:t>иципального образования» на 2022</w:t>
      </w:r>
      <w:r w:rsidR="008C00C0" w:rsidRPr="008C00C0">
        <w:rPr>
          <w:bCs/>
          <w:sz w:val="26"/>
          <w:szCs w:val="26"/>
          <w:lang w:eastAsia="ru-RU"/>
        </w:rPr>
        <w:t xml:space="preserve"> год </w:t>
      </w:r>
      <w:r w:rsidRPr="001A6260">
        <w:rPr>
          <w:sz w:val="26"/>
          <w:szCs w:val="26"/>
        </w:rPr>
        <w:t xml:space="preserve">(далее - </w:t>
      </w:r>
      <w:r w:rsidR="001753AE">
        <w:rPr>
          <w:sz w:val="26"/>
          <w:szCs w:val="26"/>
        </w:rPr>
        <w:t>П</w:t>
      </w:r>
      <w:r w:rsidRPr="001A6260">
        <w:rPr>
          <w:sz w:val="26"/>
          <w:szCs w:val="26"/>
        </w:rPr>
        <w:t xml:space="preserve">рограмма) разработана местной администрацией </w:t>
      </w:r>
      <w:r w:rsidR="001753AE">
        <w:rPr>
          <w:sz w:val="26"/>
          <w:szCs w:val="26"/>
        </w:rPr>
        <w:t xml:space="preserve">муниципального округа </w:t>
      </w:r>
      <w:r w:rsidR="001753AE" w:rsidRPr="001A6260">
        <w:rPr>
          <w:sz w:val="26"/>
          <w:szCs w:val="26"/>
        </w:rPr>
        <w:t xml:space="preserve"> </w:t>
      </w:r>
      <w:r w:rsidRPr="001A6260">
        <w:rPr>
          <w:sz w:val="26"/>
          <w:szCs w:val="26"/>
        </w:rPr>
        <w:t xml:space="preserve">Морской. </w:t>
      </w:r>
    </w:p>
    <w:p w:rsidR="00031EFF" w:rsidRDefault="00117380" w:rsidP="008B7A5C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</w:t>
      </w:r>
      <w:r w:rsidR="008B7A5C" w:rsidRPr="001A6260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в</w:t>
      </w:r>
      <w:r w:rsidR="008B7A5C" w:rsidRPr="001A6260">
        <w:rPr>
          <w:sz w:val="26"/>
          <w:szCs w:val="26"/>
        </w:rPr>
        <w:t xml:space="preserve"> 202</w:t>
      </w:r>
      <w:r w:rsidR="00690A47">
        <w:rPr>
          <w:sz w:val="26"/>
          <w:szCs w:val="26"/>
        </w:rPr>
        <w:t>2</w:t>
      </w:r>
      <w:r w:rsidR="008B7A5C" w:rsidRPr="001A6260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осуществляется в </w:t>
      </w:r>
      <w:r w:rsidR="00031EFF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</w:t>
      </w:r>
      <w:r w:rsidR="00031EFF">
        <w:rPr>
          <w:sz w:val="26"/>
          <w:szCs w:val="26"/>
        </w:rPr>
        <w:t xml:space="preserve">Федеральным законом от 06.10.2003 № 131-ФЗ </w:t>
      </w:r>
      <w:r w:rsidR="00687D5A">
        <w:rPr>
          <w:sz w:val="26"/>
          <w:szCs w:val="26"/>
        </w:rPr>
        <w:br/>
      </w:r>
      <w:r w:rsidR="00031EFF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в целях </w:t>
      </w:r>
      <w:r w:rsidR="008B7A5C" w:rsidRPr="001A6260">
        <w:rPr>
          <w:sz w:val="26"/>
          <w:szCs w:val="26"/>
        </w:rPr>
        <w:t xml:space="preserve"> необходим</w:t>
      </w:r>
      <w:r w:rsidR="00031EFF">
        <w:rPr>
          <w:sz w:val="26"/>
          <w:szCs w:val="26"/>
        </w:rPr>
        <w:t>ости</w:t>
      </w:r>
      <w:r w:rsidR="008B7A5C" w:rsidRPr="001A6260">
        <w:rPr>
          <w:sz w:val="26"/>
          <w:szCs w:val="26"/>
        </w:rPr>
        <w:t xml:space="preserve"> решения вопроса местного значения по </w:t>
      </w:r>
      <w:r w:rsidR="008B7A5C" w:rsidRPr="00A84813">
        <w:t xml:space="preserve">участию в реализации мер по профилактике дорожно-транспортного травматизма </w:t>
      </w:r>
      <w:r w:rsidR="00687D5A" w:rsidRPr="00A84813">
        <w:br/>
      </w:r>
      <w:r w:rsidR="008B7A5C" w:rsidRPr="00A84813">
        <w:t>на территории муниципального образования</w:t>
      </w:r>
      <w:r w:rsidR="008B7A5C" w:rsidRPr="001A6260">
        <w:rPr>
          <w:sz w:val="26"/>
          <w:szCs w:val="26"/>
        </w:rPr>
        <w:t xml:space="preserve">, установленного законом Санкт-Петербурга </w:t>
      </w:r>
      <w:r w:rsidR="00687D5A" w:rsidRPr="001A6260">
        <w:rPr>
          <w:sz w:val="26"/>
          <w:szCs w:val="26"/>
        </w:rPr>
        <w:t xml:space="preserve">от 23.09.2009 № 420-79 </w:t>
      </w:r>
      <w:r w:rsidR="008B7A5C" w:rsidRPr="001A6260">
        <w:rPr>
          <w:sz w:val="26"/>
          <w:szCs w:val="26"/>
        </w:rPr>
        <w:t>«Об организации местного самоуправления в Санкт-Петербурге»</w:t>
      </w:r>
      <w:r w:rsidR="008C00C0">
        <w:rPr>
          <w:sz w:val="26"/>
          <w:szCs w:val="26"/>
        </w:rPr>
        <w:t>,</w:t>
      </w:r>
      <w:r w:rsidR="008C00C0" w:rsidRPr="008C00C0">
        <w:t xml:space="preserve"> </w:t>
      </w:r>
      <w:r w:rsidR="008C00C0" w:rsidRPr="008C00C0">
        <w:rPr>
          <w:sz w:val="26"/>
          <w:szCs w:val="26"/>
        </w:rPr>
        <w:t xml:space="preserve">а также </w:t>
      </w:r>
      <w:r w:rsidR="008C00C0">
        <w:rPr>
          <w:sz w:val="26"/>
          <w:szCs w:val="26"/>
        </w:rPr>
        <w:t>в целях</w:t>
      </w:r>
      <w:r w:rsidR="008C00C0" w:rsidRPr="008C00C0">
        <w:rPr>
          <w:sz w:val="26"/>
          <w:szCs w:val="26"/>
        </w:rPr>
        <w:t xml:space="preserve"> ис</w:t>
      </w:r>
      <w:r w:rsidR="00D25CCE">
        <w:rPr>
          <w:sz w:val="26"/>
          <w:szCs w:val="26"/>
        </w:rPr>
        <w:t>полнения расходных обязательств.</w:t>
      </w:r>
      <w:r w:rsidR="008C00C0" w:rsidRPr="008C00C0">
        <w:rPr>
          <w:sz w:val="26"/>
          <w:szCs w:val="26"/>
        </w:rPr>
        <w:t xml:space="preserve"> </w:t>
      </w:r>
    </w:p>
    <w:p w:rsidR="008B7A5C" w:rsidRPr="001A6260" w:rsidRDefault="008B7A5C" w:rsidP="008B7A5C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1A6260">
        <w:rPr>
          <w:sz w:val="26"/>
          <w:szCs w:val="26"/>
        </w:rPr>
        <w:t xml:space="preserve">Программа разработана в соответствии с: </w:t>
      </w:r>
    </w:p>
    <w:p w:rsidR="008B7A5C" w:rsidRPr="001A6260" w:rsidRDefault="008B7A5C" w:rsidP="008B7A5C">
      <w:pPr>
        <w:tabs>
          <w:tab w:val="left" w:pos="317"/>
        </w:tabs>
        <w:spacing w:line="0" w:lineRule="atLeast"/>
        <w:jc w:val="both"/>
        <w:rPr>
          <w:sz w:val="26"/>
          <w:szCs w:val="26"/>
        </w:rPr>
      </w:pPr>
      <w:r w:rsidRPr="001A6260">
        <w:rPr>
          <w:sz w:val="26"/>
          <w:szCs w:val="26"/>
        </w:rPr>
        <w:t xml:space="preserve">- Уставом внутригородского муниципального </w:t>
      </w:r>
      <w:r w:rsidR="00F71A62" w:rsidRPr="001A6260">
        <w:rPr>
          <w:sz w:val="26"/>
          <w:szCs w:val="26"/>
        </w:rPr>
        <w:t>образования</w:t>
      </w:r>
      <w:r w:rsidR="00F71A62">
        <w:rPr>
          <w:sz w:val="26"/>
          <w:szCs w:val="26"/>
        </w:rPr>
        <w:t xml:space="preserve"> </w:t>
      </w:r>
      <w:r w:rsidR="00F71A62" w:rsidRPr="001A6260">
        <w:rPr>
          <w:sz w:val="26"/>
          <w:szCs w:val="26"/>
        </w:rPr>
        <w:t>Санкт</w:t>
      </w:r>
      <w:r w:rsidRPr="001A6260">
        <w:rPr>
          <w:sz w:val="26"/>
          <w:szCs w:val="26"/>
        </w:rPr>
        <w:t xml:space="preserve"> – Петербурга муниципальный округ Морской;</w:t>
      </w:r>
    </w:p>
    <w:p w:rsidR="008B7A5C" w:rsidRPr="001A6260" w:rsidRDefault="008B7A5C" w:rsidP="008B7A5C">
      <w:pPr>
        <w:spacing w:line="0" w:lineRule="atLeast"/>
        <w:jc w:val="both"/>
        <w:rPr>
          <w:sz w:val="26"/>
          <w:szCs w:val="26"/>
        </w:rPr>
      </w:pPr>
      <w:r w:rsidRPr="001A6260">
        <w:rPr>
          <w:sz w:val="26"/>
          <w:szCs w:val="26"/>
        </w:rPr>
        <w:t>- Положением о бюджетном процессе во внутригородском муниципальном образовании Санкт-Петербурга муниципальный округ Морской, утвержденным решением муниципального совета от 20.05.2014 г. № 16;</w:t>
      </w:r>
    </w:p>
    <w:p w:rsidR="008B7A5C" w:rsidRDefault="008B7A5C" w:rsidP="008B7A5C">
      <w:pPr>
        <w:spacing w:line="0" w:lineRule="atLeast"/>
        <w:jc w:val="both"/>
        <w:rPr>
          <w:sz w:val="26"/>
          <w:szCs w:val="26"/>
        </w:rPr>
      </w:pPr>
      <w:r w:rsidRPr="001A6260">
        <w:rPr>
          <w:sz w:val="26"/>
          <w:szCs w:val="26"/>
        </w:rPr>
        <w:t>- Положением о разработке, утверждении и реализации ведомственных целевых программ, утвержденным постановлением местной администрации от 19.09.2014 г. № 73</w:t>
      </w:r>
      <w:r w:rsidR="00FB3B08">
        <w:rPr>
          <w:sz w:val="26"/>
          <w:szCs w:val="26"/>
        </w:rPr>
        <w:t>.</w:t>
      </w:r>
    </w:p>
    <w:p w:rsidR="00D25CCE" w:rsidRPr="001A6260" w:rsidRDefault="00D25CCE" w:rsidP="008B7A5C">
      <w:pPr>
        <w:spacing w:line="0" w:lineRule="atLeast"/>
        <w:jc w:val="both"/>
        <w:rPr>
          <w:sz w:val="26"/>
          <w:szCs w:val="26"/>
        </w:rPr>
      </w:pPr>
    </w:p>
    <w:p w:rsidR="00550A7B" w:rsidRPr="005170EE" w:rsidRDefault="00550A7B" w:rsidP="00550A7B">
      <w:pPr>
        <w:spacing w:line="0" w:lineRule="atLeast"/>
        <w:jc w:val="both"/>
        <w:rPr>
          <w:b/>
          <w:color w:val="FF0000"/>
          <w:sz w:val="23"/>
          <w:szCs w:val="23"/>
        </w:rPr>
      </w:pPr>
    </w:p>
    <w:p w:rsidR="00721D84" w:rsidRDefault="00721D84" w:rsidP="00D050F4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721D84">
        <w:rPr>
          <w:rFonts w:ascii="Times New Roman" w:hAnsi="Times New Roman"/>
          <w:b/>
          <w:sz w:val="26"/>
          <w:szCs w:val="26"/>
        </w:rPr>
        <w:t>ОСНОВНЫЕ ЦЕЛИ И ЗАДАЧИ РЕАЛИЗАЦИИ ПРОГРАММЫ</w:t>
      </w:r>
    </w:p>
    <w:p w:rsidR="0029669A" w:rsidRPr="00721D84" w:rsidRDefault="0029669A" w:rsidP="0029669A">
      <w:pPr>
        <w:pStyle w:val="ae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550A7B" w:rsidRPr="00550A7B" w:rsidRDefault="00550A7B" w:rsidP="00550A7B">
      <w:pPr>
        <w:ind w:firstLine="567"/>
        <w:rPr>
          <w:rFonts w:eastAsia="Calibri"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2.1. </w:t>
      </w:r>
      <w:r w:rsidRPr="00550A7B">
        <w:rPr>
          <w:rFonts w:eastAsia="Calibri"/>
          <w:b/>
          <w:bCs/>
          <w:sz w:val="26"/>
          <w:szCs w:val="26"/>
        </w:rPr>
        <w:t>Основными целями</w:t>
      </w:r>
      <w:r w:rsidRPr="00550A7B">
        <w:rPr>
          <w:rFonts w:eastAsia="Calibri"/>
          <w:bCs/>
          <w:sz w:val="26"/>
          <w:szCs w:val="26"/>
        </w:rPr>
        <w:t xml:space="preserve"> </w:t>
      </w:r>
      <w:r w:rsidR="002E20A2">
        <w:rPr>
          <w:rFonts w:eastAsia="Calibri"/>
          <w:bCs/>
          <w:sz w:val="26"/>
          <w:szCs w:val="26"/>
        </w:rPr>
        <w:t>П</w:t>
      </w:r>
      <w:r w:rsidRPr="00550A7B">
        <w:rPr>
          <w:rFonts w:eastAsia="Calibri"/>
          <w:bCs/>
          <w:sz w:val="26"/>
          <w:szCs w:val="26"/>
        </w:rPr>
        <w:t xml:space="preserve">рограммы являются: </w:t>
      </w:r>
    </w:p>
    <w:p w:rsidR="005A17E7" w:rsidRPr="005A17E7" w:rsidRDefault="005A17E7" w:rsidP="005A17E7">
      <w:pPr>
        <w:ind w:firstLine="567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проведение профилактики</w:t>
      </w:r>
      <w:r w:rsidRPr="005A17E7">
        <w:rPr>
          <w:rFonts w:eastAsia="Calibri"/>
          <w:bCs/>
          <w:sz w:val="26"/>
          <w:szCs w:val="26"/>
        </w:rPr>
        <w:t xml:space="preserve"> дорожно-транспортного травматизма на территории муниципального округа Морской;</w:t>
      </w:r>
    </w:p>
    <w:p w:rsidR="005A17E7" w:rsidRPr="005A17E7" w:rsidRDefault="005A17E7" w:rsidP="005A17E7">
      <w:pPr>
        <w:ind w:firstLine="567"/>
        <w:rPr>
          <w:rFonts w:eastAsia="Calibri"/>
          <w:bCs/>
          <w:sz w:val="26"/>
          <w:szCs w:val="26"/>
        </w:rPr>
      </w:pPr>
      <w:r w:rsidRPr="005A17E7">
        <w:rPr>
          <w:rFonts w:eastAsia="Calibri"/>
          <w:bCs/>
          <w:sz w:val="26"/>
          <w:szCs w:val="26"/>
        </w:rPr>
        <w:t>-совершенствование правовых основ деятельности органов местного самоуправления в области обеспечения безопасности дорожного движения;</w:t>
      </w:r>
    </w:p>
    <w:p w:rsidR="005A17E7" w:rsidRDefault="005A17E7" w:rsidP="005A17E7">
      <w:pPr>
        <w:ind w:firstLine="567"/>
        <w:rPr>
          <w:rFonts w:eastAsia="Calibri"/>
          <w:bCs/>
          <w:sz w:val="26"/>
          <w:szCs w:val="26"/>
        </w:rPr>
      </w:pPr>
      <w:r w:rsidRPr="005A17E7">
        <w:rPr>
          <w:rFonts w:eastAsia="Calibri"/>
          <w:bCs/>
          <w:sz w:val="26"/>
          <w:szCs w:val="26"/>
        </w:rPr>
        <w:t>- формирование у граждан сознательного и ответственного отношения к вопросам личной безопасности и безопасности окружающих участников дорожного движения.</w:t>
      </w:r>
    </w:p>
    <w:p w:rsidR="00550A7B" w:rsidRPr="00550A7B" w:rsidRDefault="00550A7B" w:rsidP="005A17E7">
      <w:pPr>
        <w:ind w:firstLine="567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2.2. </w:t>
      </w:r>
      <w:r w:rsidRPr="00550A7B">
        <w:rPr>
          <w:rFonts w:eastAsia="Calibri"/>
          <w:b/>
          <w:bCs/>
          <w:sz w:val="26"/>
          <w:szCs w:val="26"/>
        </w:rPr>
        <w:t xml:space="preserve">Основные задачи: </w:t>
      </w:r>
    </w:p>
    <w:p w:rsidR="00687D5A" w:rsidRPr="00687D5A" w:rsidRDefault="00687D5A" w:rsidP="002E20A2">
      <w:pPr>
        <w:ind w:firstLine="567"/>
        <w:jc w:val="both"/>
        <w:rPr>
          <w:sz w:val="26"/>
          <w:szCs w:val="26"/>
          <w:lang w:eastAsia="ru-RU"/>
        </w:rPr>
      </w:pPr>
      <w:r w:rsidRPr="00687D5A">
        <w:rPr>
          <w:sz w:val="26"/>
          <w:szCs w:val="26"/>
          <w:lang w:eastAsia="ru-RU"/>
        </w:rPr>
        <w:t xml:space="preserve">- формирование у жителей муниципального округа Морской, в том числе у несовершеннолетних, осознанной потребности </w:t>
      </w:r>
      <w:r w:rsidR="002E20A2">
        <w:rPr>
          <w:sz w:val="26"/>
          <w:szCs w:val="26"/>
          <w:lang w:eastAsia="ru-RU"/>
        </w:rPr>
        <w:br/>
      </w:r>
      <w:r w:rsidRPr="00687D5A">
        <w:rPr>
          <w:sz w:val="26"/>
          <w:szCs w:val="26"/>
          <w:lang w:eastAsia="ru-RU"/>
        </w:rPr>
        <w:t>в изучении правил дорожного движения и устойчивых навыков их соблюдения;</w:t>
      </w:r>
    </w:p>
    <w:p w:rsidR="00721D84" w:rsidRDefault="00687D5A" w:rsidP="00687D5A">
      <w:pPr>
        <w:ind w:firstLine="680"/>
        <w:jc w:val="both"/>
        <w:rPr>
          <w:b/>
          <w:sz w:val="26"/>
          <w:szCs w:val="26"/>
        </w:rPr>
      </w:pPr>
      <w:r w:rsidRPr="00687D5A">
        <w:rPr>
          <w:sz w:val="26"/>
          <w:szCs w:val="26"/>
          <w:lang w:eastAsia="ru-RU"/>
        </w:rPr>
        <w:t>- информирование населения о профилактике дорожно-</w:t>
      </w:r>
      <w:r w:rsidR="005044C9" w:rsidRPr="00687D5A">
        <w:rPr>
          <w:sz w:val="26"/>
          <w:szCs w:val="26"/>
          <w:lang w:eastAsia="ru-RU"/>
        </w:rPr>
        <w:t>транспортного травматизма</w:t>
      </w:r>
      <w:r w:rsidRPr="00687D5A">
        <w:rPr>
          <w:sz w:val="26"/>
          <w:szCs w:val="26"/>
          <w:lang w:eastAsia="ru-RU"/>
        </w:rPr>
        <w:t>.</w:t>
      </w:r>
    </w:p>
    <w:p w:rsidR="005344E2" w:rsidRDefault="005344E2" w:rsidP="00D050F4">
      <w:pPr>
        <w:jc w:val="both"/>
        <w:rPr>
          <w:b/>
          <w:sz w:val="26"/>
          <w:szCs w:val="26"/>
        </w:rPr>
      </w:pPr>
    </w:p>
    <w:p w:rsidR="00550A7B" w:rsidRPr="002E20A2" w:rsidRDefault="00550A7B" w:rsidP="00550A7B">
      <w:pPr>
        <w:pStyle w:val="ae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20A2">
        <w:rPr>
          <w:rFonts w:ascii="Times New Roman" w:hAnsi="Times New Roman"/>
          <w:b/>
          <w:bCs/>
          <w:sz w:val="26"/>
          <w:szCs w:val="26"/>
        </w:rPr>
        <w:t>ОЖИДАЕМЫЕ РЕЗУЛЬТАТЫ РЕАЛИЗАЦИИ ПРОГРАММЫ И ЦЕЛЕВЫЕ ИНДИКАТОРЫ</w:t>
      </w:r>
    </w:p>
    <w:p w:rsidR="00550A7B" w:rsidRPr="005170EE" w:rsidRDefault="00550A7B" w:rsidP="00550A7B">
      <w:pPr>
        <w:spacing w:line="0" w:lineRule="atLeast"/>
        <w:jc w:val="both"/>
        <w:rPr>
          <w:b/>
          <w:sz w:val="23"/>
          <w:szCs w:val="23"/>
        </w:rPr>
      </w:pPr>
    </w:p>
    <w:p w:rsidR="00550A7B" w:rsidRPr="002E20A2" w:rsidRDefault="002E20A2" w:rsidP="00550A7B">
      <w:pPr>
        <w:widowControl w:val="0"/>
        <w:tabs>
          <w:tab w:val="left" w:pos="317"/>
        </w:tabs>
        <w:spacing w:line="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50A7B" w:rsidRPr="002E20A2">
        <w:rPr>
          <w:b/>
          <w:sz w:val="26"/>
          <w:szCs w:val="26"/>
        </w:rPr>
        <w:t xml:space="preserve">3.1. </w:t>
      </w:r>
      <w:r w:rsidR="00550A7B" w:rsidRPr="002E20A2">
        <w:rPr>
          <w:sz w:val="26"/>
          <w:szCs w:val="26"/>
        </w:rPr>
        <w:t xml:space="preserve">В результате проведенных мероприятий будет достигнуто: </w:t>
      </w:r>
    </w:p>
    <w:p w:rsidR="00687D5A" w:rsidRPr="002E20A2" w:rsidRDefault="002E20A2" w:rsidP="002E20A2">
      <w:pPr>
        <w:widowControl w:val="0"/>
        <w:tabs>
          <w:tab w:val="left" w:pos="317"/>
        </w:tabs>
        <w:jc w:val="both"/>
        <w:rPr>
          <w:sz w:val="26"/>
          <w:szCs w:val="26"/>
        </w:rPr>
      </w:pPr>
      <w:r w:rsidRPr="002E20A2">
        <w:rPr>
          <w:sz w:val="26"/>
          <w:szCs w:val="26"/>
        </w:rPr>
        <w:t>- ф</w:t>
      </w:r>
      <w:r w:rsidR="00687D5A" w:rsidRPr="002E20A2">
        <w:rPr>
          <w:sz w:val="26"/>
          <w:szCs w:val="26"/>
        </w:rPr>
        <w:t>ормировани</w:t>
      </w:r>
      <w:r>
        <w:rPr>
          <w:sz w:val="26"/>
          <w:szCs w:val="26"/>
        </w:rPr>
        <w:t>е</w:t>
      </w:r>
      <w:r w:rsidR="00687D5A" w:rsidRPr="002E20A2">
        <w:rPr>
          <w:sz w:val="26"/>
          <w:szCs w:val="26"/>
        </w:rPr>
        <w:t xml:space="preserve"> навыков правильного и безопасного поведения взрослого населения, детей дошкольного и школьного возраста </w:t>
      </w:r>
      <w:r>
        <w:rPr>
          <w:sz w:val="26"/>
          <w:szCs w:val="26"/>
        </w:rPr>
        <w:br/>
      </w:r>
      <w:r w:rsidR="00687D5A" w:rsidRPr="002E20A2">
        <w:rPr>
          <w:sz w:val="26"/>
          <w:szCs w:val="26"/>
        </w:rPr>
        <w:t>на улицах города;</w:t>
      </w:r>
      <w:r w:rsidR="00687D5A" w:rsidRPr="002E20A2">
        <w:rPr>
          <w:sz w:val="26"/>
          <w:szCs w:val="26"/>
          <w:lang w:eastAsia="ru-RU"/>
        </w:rPr>
        <w:t xml:space="preserve"> </w:t>
      </w:r>
    </w:p>
    <w:p w:rsidR="00687D5A" w:rsidRPr="002E20A2" w:rsidRDefault="002E20A2" w:rsidP="002E20A2">
      <w:pPr>
        <w:widowControl w:val="0"/>
        <w:tabs>
          <w:tab w:val="left" w:pos="317"/>
        </w:tabs>
        <w:jc w:val="both"/>
        <w:rPr>
          <w:sz w:val="26"/>
          <w:szCs w:val="26"/>
        </w:rPr>
      </w:pPr>
      <w:r w:rsidRPr="002E20A2">
        <w:rPr>
          <w:sz w:val="26"/>
          <w:szCs w:val="26"/>
          <w:lang w:eastAsia="ru-RU"/>
        </w:rPr>
        <w:t>- у</w:t>
      </w:r>
      <w:r w:rsidR="00687D5A" w:rsidRPr="002E20A2">
        <w:rPr>
          <w:sz w:val="26"/>
          <w:szCs w:val="26"/>
          <w:lang w:eastAsia="ru-RU"/>
        </w:rPr>
        <w:t>величени</w:t>
      </w:r>
      <w:r>
        <w:rPr>
          <w:sz w:val="26"/>
          <w:szCs w:val="26"/>
          <w:lang w:eastAsia="ru-RU"/>
        </w:rPr>
        <w:t>е</w:t>
      </w:r>
      <w:r w:rsidR="00687D5A" w:rsidRPr="002E20A2">
        <w:rPr>
          <w:sz w:val="26"/>
          <w:szCs w:val="26"/>
          <w:lang w:eastAsia="ru-RU"/>
        </w:rPr>
        <w:t xml:space="preserve"> охвата населения муниципального образования профилактическими мероприятиями, </w:t>
      </w:r>
      <w:r w:rsidR="00687D5A" w:rsidRPr="002E20A2">
        <w:rPr>
          <w:sz w:val="26"/>
          <w:szCs w:val="26"/>
        </w:rPr>
        <w:t xml:space="preserve">направленными </w:t>
      </w:r>
      <w:r>
        <w:rPr>
          <w:sz w:val="26"/>
          <w:szCs w:val="26"/>
        </w:rPr>
        <w:br/>
      </w:r>
      <w:r w:rsidR="00687D5A" w:rsidRPr="002E20A2">
        <w:rPr>
          <w:sz w:val="26"/>
          <w:szCs w:val="26"/>
        </w:rPr>
        <w:t>на профилактику дорожно-транспортного травматизма;</w:t>
      </w:r>
    </w:p>
    <w:p w:rsidR="00687D5A" w:rsidRPr="002E20A2" w:rsidRDefault="002E20A2" w:rsidP="002E20A2">
      <w:pPr>
        <w:widowControl w:val="0"/>
        <w:tabs>
          <w:tab w:val="left" w:pos="317"/>
        </w:tabs>
        <w:jc w:val="both"/>
        <w:rPr>
          <w:sz w:val="26"/>
          <w:szCs w:val="26"/>
          <w:lang w:eastAsia="ru-RU"/>
        </w:rPr>
      </w:pPr>
      <w:r w:rsidRPr="002E20A2">
        <w:rPr>
          <w:sz w:val="26"/>
          <w:szCs w:val="26"/>
          <w:lang w:eastAsia="ru-RU"/>
        </w:rPr>
        <w:t>- п</w:t>
      </w:r>
      <w:r w:rsidR="00687D5A" w:rsidRPr="002E20A2">
        <w:rPr>
          <w:sz w:val="26"/>
          <w:szCs w:val="26"/>
          <w:lang w:eastAsia="ru-RU"/>
        </w:rPr>
        <w:t>овышени</w:t>
      </w:r>
      <w:r>
        <w:rPr>
          <w:sz w:val="26"/>
          <w:szCs w:val="26"/>
          <w:lang w:eastAsia="ru-RU"/>
        </w:rPr>
        <w:t>е</w:t>
      </w:r>
      <w:r w:rsidR="00687D5A" w:rsidRPr="002E20A2">
        <w:rPr>
          <w:sz w:val="26"/>
          <w:szCs w:val="26"/>
          <w:lang w:eastAsia="ru-RU"/>
        </w:rPr>
        <w:t xml:space="preserve"> уровня информированности населения муниципального образования по вопросам профилактики </w:t>
      </w:r>
      <w:r w:rsidR="00687D5A" w:rsidRPr="002E20A2">
        <w:rPr>
          <w:sz w:val="26"/>
          <w:szCs w:val="26"/>
        </w:rPr>
        <w:t>дорожно-транспортного травматизма</w:t>
      </w:r>
      <w:r w:rsidR="00687D5A" w:rsidRPr="002E20A2">
        <w:rPr>
          <w:sz w:val="26"/>
          <w:szCs w:val="26"/>
          <w:lang w:eastAsia="ru-RU"/>
        </w:rPr>
        <w:t>;</w:t>
      </w:r>
    </w:p>
    <w:p w:rsidR="00687D5A" w:rsidRPr="002E20A2" w:rsidRDefault="002E20A2" w:rsidP="002E20A2">
      <w:pPr>
        <w:widowControl w:val="0"/>
        <w:tabs>
          <w:tab w:val="left" w:pos="317"/>
        </w:tabs>
        <w:jc w:val="both"/>
        <w:rPr>
          <w:sz w:val="26"/>
          <w:szCs w:val="26"/>
          <w:lang w:eastAsia="ru-RU"/>
        </w:rPr>
      </w:pPr>
      <w:r w:rsidRPr="002E20A2">
        <w:rPr>
          <w:sz w:val="26"/>
          <w:szCs w:val="26"/>
          <w:lang w:eastAsia="ru-RU"/>
        </w:rPr>
        <w:t>- ф</w:t>
      </w:r>
      <w:r w:rsidR="00687D5A" w:rsidRPr="002E20A2">
        <w:rPr>
          <w:sz w:val="26"/>
          <w:szCs w:val="26"/>
          <w:lang w:eastAsia="ru-RU"/>
        </w:rPr>
        <w:t>ормировани</w:t>
      </w:r>
      <w:r>
        <w:rPr>
          <w:sz w:val="26"/>
          <w:szCs w:val="26"/>
          <w:lang w:eastAsia="ru-RU"/>
        </w:rPr>
        <w:t>е</w:t>
      </w:r>
      <w:r w:rsidR="00687D5A" w:rsidRPr="002E20A2">
        <w:rPr>
          <w:sz w:val="26"/>
          <w:szCs w:val="26"/>
          <w:lang w:eastAsia="ru-RU"/>
        </w:rPr>
        <w:t xml:space="preserve"> у населения и участников дорожного движения стереотипов законопослушного поведения и негативного отношения к правонарушениям в сфере дорожного движения, повышение правового сознания населения в целях соблюдения </w:t>
      </w:r>
      <w:r w:rsidR="00BA404C">
        <w:rPr>
          <w:sz w:val="26"/>
          <w:szCs w:val="26"/>
          <w:lang w:eastAsia="ru-RU"/>
        </w:rPr>
        <w:br/>
      </w:r>
      <w:r w:rsidR="00687D5A" w:rsidRPr="002E20A2">
        <w:rPr>
          <w:sz w:val="26"/>
          <w:szCs w:val="26"/>
          <w:lang w:eastAsia="ru-RU"/>
        </w:rPr>
        <w:t xml:space="preserve">им норм и правил дорожного движения; </w:t>
      </w:r>
    </w:p>
    <w:p w:rsidR="0029669A" w:rsidRPr="0029669A" w:rsidRDefault="0029669A" w:rsidP="002E20A2">
      <w:pPr>
        <w:jc w:val="both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>3.2. Целевые индикаторы и показатели</w:t>
      </w:r>
    </w:p>
    <w:p w:rsidR="0029669A" w:rsidRPr="0029669A" w:rsidRDefault="0029669A" w:rsidP="0029669A">
      <w:pPr>
        <w:spacing w:line="0" w:lineRule="atLeast"/>
        <w:jc w:val="both"/>
        <w:rPr>
          <w:b/>
          <w:sz w:val="26"/>
          <w:szCs w:val="26"/>
        </w:rPr>
      </w:pPr>
      <w:r w:rsidRPr="0029669A">
        <w:rPr>
          <w:sz w:val="26"/>
          <w:szCs w:val="26"/>
        </w:rPr>
        <w:t>3.2.1.</w:t>
      </w:r>
      <w:r w:rsidRPr="0029669A">
        <w:rPr>
          <w:b/>
          <w:sz w:val="26"/>
          <w:szCs w:val="26"/>
        </w:rPr>
        <w:t xml:space="preserve"> Степень достижения целей и решения задач </w:t>
      </w:r>
      <w:r w:rsidR="002E20A2">
        <w:rPr>
          <w:b/>
          <w:sz w:val="26"/>
          <w:szCs w:val="26"/>
        </w:rPr>
        <w:t>П</w:t>
      </w:r>
      <w:r w:rsidRPr="0029669A">
        <w:rPr>
          <w:b/>
          <w:sz w:val="26"/>
          <w:szCs w:val="26"/>
        </w:rPr>
        <w:t>рограммы:</w:t>
      </w:r>
    </w:p>
    <w:p w:rsidR="00515F66" w:rsidRPr="00515F66" w:rsidRDefault="00515F66" w:rsidP="00515F66">
      <w:pPr>
        <w:spacing w:line="0" w:lineRule="atLeast"/>
        <w:jc w:val="both"/>
        <w:rPr>
          <w:rFonts w:eastAsia="Calibri"/>
          <w:bCs/>
          <w:sz w:val="26"/>
          <w:szCs w:val="26"/>
          <w:lang w:eastAsia="en-US"/>
        </w:rPr>
      </w:pPr>
      <w:r w:rsidRPr="00515F66">
        <w:rPr>
          <w:rFonts w:eastAsia="Calibri"/>
          <w:bCs/>
          <w:sz w:val="26"/>
          <w:szCs w:val="26"/>
          <w:lang w:eastAsia="en-US"/>
        </w:rPr>
        <w:t>- количество проведенных мероприятий Программы;</w:t>
      </w:r>
    </w:p>
    <w:p w:rsidR="00515F66" w:rsidRPr="00515F66" w:rsidRDefault="00515F66" w:rsidP="00515F66">
      <w:pPr>
        <w:spacing w:line="0" w:lineRule="atLeast"/>
        <w:jc w:val="both"/>
        <w:rPr>
          <w:rFonts w:eastAsia="Calibri"/>
          <w:bCs/>
          <w:sz w:val="26"/>
          <w:szCs w:val="26"/>
          <w:lang w:eastAsia="en-US"/>
        </w:rPr>
      </w:pPr>
      <w:r w:rsidRPr="00515F66">
        <w:rPr>
          <w:rFonts w:eastAsia="Calibri"/>
          <w:bCs/>
          <w:sz w:val="26"/>
          <w:szCs w:val="26"/>
          <w:lang w:eastAsia="en-US"/>
        </w:rPr>
        <w:t>- количество жителей МО, принявших участие в каждом мероприятии Программы.</w:t>
      </w:r>
    </w:p>
    <w:p w:rsidR="00515F66" w:rsidRPr="00515F66" w:rsidRDefault="00515F66" w:rsidP="00515F66">
      <w:pPr>
        <w:spacing w:line="0" w:lineRule="atLeast"/>
        <w:jc w:val="both"/>
        <w:rPr>
          <w:rFonts w:eastAsia="Calibri"/>
          <w:bCs/>
          <w:sz w:val="26"/>
          <w:szCs w:val="26"/>
          <w:lang w:eastAsia="en-US"/>
        </w:rPr>
      </w:pPr>
      <w:r w:rsidRPr="00515F66">
        <w:rPr>
          <w:rFonts w:eastAsia="Calibri"/>
          <w:bCs/>
          <w:sz w:val="26"/>
          <w:szCs w:val="26"/>
          <w:lang w:eastAsia="en-US"/>
        </w:rPr>
        <w:t>- статистические данные совокупного количества жителей МО Морской получивших информацию через: официальные сайты МО Морской, распространение печатной продукции и участие в мероприятиях, проведённых по теме по профилактики дорожно-транспортного травматизма.</w:t>
      </w:r>
    </w:p>
    <w:p w:rsidR="00515F66" w:rsidRPr="00515F66" w:rsidRDefault="00515F66" w:rsidP="00515F66">
      <w:pPr>
        <w:spacing w:line="0" w:lineRule="atLeast"/>
        <w:jc w:val="both"/>
        <w:rPr>
          <w:rFonts w:eastAsia="Calibri"/>
          <w:bCs/>
          <w:sz w:val="26"/>
          <w:szCs w:val="26"/>
          <w:lang w:eastAsia="en-US"/>
        </w:rPr>
      </w:pPr>
    </w:p>
    <w:p w:rsidR="0029669A" w:rsidRPr="0029669A" w:rsidRDefault="0029669A" w:rsidP="002E20A2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>3.2.2.</w:t>
      </w:r>
      <w:r w:rsidRPr="0029669A">
        <w:rPr>
          <w:b/>
          <w:sz w:val="26"/>
          <w:szCs w:val="26"/>
        </w:rPr>
        <w:t xml:space="preserve"> Степень соответствия запланированного уровня затрат и эффективности использования</w:t>
      </w:r>
      <w:r w:rsidRPr="0029669A">
        <w:rPr>
          <w:sz w:val="26"/>
          <w:szCs w:val="26"/>
        </w:rPr>
        <w:t xml:space="preserve"> денежных средств, направленных на реализацию </w:t>
      </w:r>
      <w:r w:rsidR="002E20A2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рограммы:</w:t>
      </w:r>
    </w:p>
    <w:p w:rsidR="002E20A2" w:rsidRPr="002E20A2" w:rsidRDefault="002E20A2" w:rsidP="002E20A2">
      <w:pPr>
        <w:spacing w:line="0" w:lineRule="atLeast"/>
        <w:jc w:val="both"/>
        <w:rPr>
          <w:sz w:val="26"/>
          <w:szCs w:val="26"/>
        </w:rPr>
      </w:pPr>
      <w:r w:rsidRPr="002E20A2">
        <w:rPr>
          <w:sz w:val="26"/>
          <w:szCs w:val="26"/>
        </w:rPr>
        <w:t>- уровень финансирования реализации Программы;</w:t>
      </w:r>
    </w:p>
    <w:p w:rsidR="002E20A2" w:rsidRPr="002E20A2" w:rsidRDefault="002E20A2" w:rsidP="002E20A2">
      <w:pPr>
        <w:spacing w:line="0" w:lineRule="atLeast"/>
        <w:jc w:val="both"/>
        <w:rPr>
          <w:sz w:val="26"/>
          <w:szCs w:val="26"/>
        </w:rPr>
      </w:pPr>
      <w:r w:rsidRPr="002E20A2">
        <w:rPr>
          <w:sz w:val="26"/>
          <w:szCs w:val="26"/>
        </w:rPr>
        <w:t>- фактический объем освоенных средств на реализацию программных мероприятий;</w:t>
      </w:r>
    </w:p>
    <w:p w:rsidR="002E20A2" w:rsidRPr="002E20A2" w:rsidRDefault="002E20A2" w:rsidP="002E20A2">
      <w:pPr>
        <w:spacing w:line="0" w:lineRule="atLeast"/>
        <w:jc w:val="both"/>
        <w:rPr>
          <w:sz w:val="26"/>
          <w:szCs w:val="26"/>
        </w:rPr>
      </w:pPr>
      <w:r w:rsidRPr="002E20A2">
        <w:rPr>
          <w:sz w:val="26"/>
          <w:szCs w:val="26"/>
        </w:rPr>
        <w:t xml:space="preserve">- количество мероприятий, проведенных по конкурсным процедурам в соответствии с Федеральным законом от 05.04.2013 </w:t>
      </w:r>
      <w:r w:rsidR="007477D3">
        <w:rPr>
          <w:sz w:val="26"/>
          <w:szCs w:val="26"/>
        </w:rPr>
        <w:br/>
      </w:r>
      <w:r w:rsidRPr="002E20A2">
        <w:rPr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29669A" w:rsidRDefault="0029669A" w:rsidP="007477D3">
      <w:pPr>
        <w:spacing w:line="0" w:lineRule="atLeast"/>
        <w:ind w:firstLine="680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Оценка степени достижения целей и решения задач </w:t>
      </w:r>
      <w:r w:rsidR="007477D3">
        <w:rPr>
          <w:sz w:val="26"/>
          <w:szCs w:val="26"/>
        </w:rPr>
        <w:t>П</w:t>
      </w:r>
      <w:r w:rsidRPr="0029669A">
        <w:rPr>
          <w:sz w:val="26"/>
          <w:szCs w:val="26"/>
        </w:rPr>
        <w:t xml:space="preserve">рограммы определяется путем сопоставления фактически достигнутых значений показателей (индикаторов) </w:t>
      </w:r>
      <w:r w:rsidR="007477D3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 и их плановых значений</w:t>
      </w:r>
      <w:r w:rsidR="007477D3">
        <w:rPr>
          <w:sz w:val="26"/>
          <w:szCs w:val="26"/>
        </w:rPr>
        <w:t>:</w:t>
      </w:r>
    </w:p>
    <w:p w:rsidR="007477D3" w:rsidRPr="007477D3" w:rsidRDefault="007477D3" w:rsidP="007477D3">
      <w:pPr>
        <w:spacing w:line="0" w:lineRule="atLeast"/>
        <w:jc w:val="both"/>
        <w:rPr>
          <w:sz w:val="26"/>
          <w:szCs w:val="26"/>
        </w:rPr>
      </w:pPr>
      <w:r w:rsidRPr="007477D3">
        <w:rPr>
          <w:sz w:val="26"/>
          <w:szCs w:val="26"/>
        </w:rPr>
        <w:t>- повышение доли жителей, получивших возможность принять участие в мероприятиях, направленных на профилактику дорожно-</w:t>
      </w:r>
      <w:r w:rsidR="003F2DC2" w:rsidRPr="007477D3">
        <w:rPr>
          <w:sz w:val="26"/>
          <w:szCs w:val="26"/>
        </w:rPr>
        <w:t>транспортного травматизма</w:t>
      </w:r>
      <w:r w:rsidRPr="007477D3">
        <w:rPr>
          <w:sz w:val="26"/>
          <w:szCs w:val="26"/>
        </w:rPr>
        <w:t>;</w:t>
      </w:r>
    </w:p>
    <w:p w:rsidR="0029669A" w:rsidRDefault="007477D3" w:rsidP="007477D3">
      <w:pPr>
        <w:spacing w:line="0" w:lineRule="atLeast"/>
        <w:jc w:val="both"/>
        <w:rPr>
          <w:sz w:val="26"/>
          <w:szCs w:val="26"/>
        </w:rPr>
      </w:pPr>
      <w:r w:rsidRPr="007477D3">
        <w:rPr>
          <w:sz w:val="26"/>
          <w:szCs w:val="26"/>
        </w:rPr>
        <w:lastRenderedPageBreak/>
        <w:t>- фактическое освоение денежных средств от планируемого размера затрат на проведение программных мероприятий, направленных на профилактику дорожно-</w:t>
      </w:r>
      <w:r w:rsidR="00814282" w:rsidRPr="007477D3">
        <w:rPr>
          <w:sz w:val="26"/>
          <w:szCs w:val="26"/>
        </w:rPr>
        <w:t>транспортного травматизма</w:t>
      </w:r>
      <w:r w:rsidRPr="007477D3">
        <w:rPr>
          <w:sz w:val="26"/>
          <w:szCs w:val="26"/>
        </w:rPr>
        <w:t>.</w:t>
      </w:r>
    </w:p>
    <w:p w:rsidR="00814282" w:rsidRDefault="00814282" w:rsidP="007477D3">
      <w:pPr>
        <w:spacing w:line="0" w:lineRule="atLeast"/>
        <w:jc w:val="both"/>
        <w:rPr>
          <w:sz w:val="23"/>
          <w:szCs w:val="23"/>
        </w:rPr>
      </w:pPr>
    </w:p>
    <w:p w:rsidR="0029669A" w:rsidRPr="005170EE" w:rsidRDefault="0029669A" w:rsidP="0029669A">
      <w:pPr>
        <w:spacing w:line="0" w:lineRule="atLeast"/>
        <w:jc w:val="both"/>
        <w:rPr>
          <w:sz w:val="23"/>
          <w:szCs w:val="23"/>
        </w:rPr>
      </w:pPr>
    </w:p>
    <w:p w:rsidR="0029669A" w:rsidRPr="0029669A" w:rsidRDefault="0029669A" w:rsidP="0029669A">
      <w:pPr>
        <w:spacing w:line="0" w:lineRule="atLeast"/>
        <w:jc w:val="center"/>
        <w:rPr>
          <w:b/>
          <w:sz w:val="26"/>
          <w:szCs w:val="26"/>
        </w:rPr>
      </w:pPr>
      <w:r w:rsidRPr="0029669A">
        <w:rPr>
          <w:b/>
          <w:sz w:val="26"/>
          <w:szCs w:val="26"/>
        </w:rPr>
        <w:t xml:space="preserve">4. ПЕРЕЧЕНЬ И ОПИСАНИЕ </w:t>
      </w:r>
      <w:r w:rsidR="007B21DA">
        <w:rPr>
          <w:b/>
          <w:sz w:val="26"/>
          <w:szCs w:val="26"/>
        </w:rPr>
        <w:t>ПРОГРА</w:t>
      </w:r>
      <w:r w:rsidR="007B21DA" w:rsidRPr="0029669A">
        <w:rPr>
          <w:b/>
          <w:sz w:val="26"/>
          <w:szCs w:val="26"/>
        </w:rPr>
        <w:t>ММНЫХ</w:t>
      </w:r>
      <w:r w:rsidRPr="0029669A">
        <w:rPr>
          <w:b/>
          <w:sz w:val="26"/>
          <w:szCs w:val="26"/>
        </w:rPr>
        <w:t xml:space="preserve"> МЕРОПРИЯТИЙ</w:t>
      </w:r>
    </w:p>
    <w:p w:rsidR="0029669A" w:rsidRPr="0029669A" w:rsidRDefault="0029669A" w:rsidP="0029669A">
      <w:pPr>
        <w:spacing w:line="0" w:lineRule="atLeast"/>
        <w:jc w:val="both"/>
        <w:rPr>
          <w:b/>
          <w:bCs/>
          <w:kern w:val="16"/>
          <w:sz w:val="26"/>
          <w:szCs w:val="26"/>
        </w:rPr>
      </w:pPr>
    </w:p>
    <w:p w:rsidR="0029669A" w:rsidRPr="0029669A" w:rsidRDefault="0029669A" w:rsidP="000B2004">
      <w:pPr>
        <w:spacing w:line="0" w:lineRule="atLeast"/>
        <w:ind w:firstLine="680"/>
        <w:jc w:val="both"/>
        <w:rPr>
          <w:sz w:val="26"/>
          <w:szCs w:val="26"/>
        </w:rPr>
      </w:pPr>
      <w:r w:rsidRPr="0029669A">
        <w:rPr>
          <w:b/>
          <w:bCs/>
          <w:kern w:val="16"/>
          <w:sz w:val="26"/>
          <w:szCs w:val="26"/>
        </w:rPr>
        <w:t xml:space="preserve">4.1. Описание программных мероприятий  </w:t>
      </w:r>
      <w:r w:rsidRPr="0029669A">
        <w:rPr>
          <w:sz w:val="26"/>
          <w:szCs w:val="26"/>
        </w:rPr>
        <w:tab/>
      </w:r>
    </w:p>
    <w:p w:rsidR="0029669A" w:rsidRDefault="0029669A" w:rsidP="0029669A">
      <w:pPr>
        <w:spacing w:line="0" w:lineRule="atLeast"/>
        <w:jc w:val="both"/>
        <w:rPr>
          <w:sz w:val="26"/>
          <w:szCs w:val="26"/>
        </w:rPr>
      </w:pPr>
      <w:r w:rsidRPr="0029669A">
        <w:rPr>
          <w:sz w:val="26"/>
          <w:szCs w:val="26"/>
        </w:rPr>
        <w:t xml:space="preserve">Достижение целей и задач </w:t>
      </w:r>
      <w:r w:rsidR="007477D3">
        <w:rPr>
          <w:sz w:val="26"/>
          <w:szCs w:val="26"/>
        </w:rPr>
        <w:t>П</w:t>
      </w:r>
      <w:r w:rsidRPr="0029669A">
        <w:rPr>
          <w:sz w:val="26"/>
          <w:szCs w:val="26"/>
        </w:rPr>
        <w:t>рограммы обеспечиваются выполнением следующих мероприятий:</w:t>
      </w:r>
    </w:p>
    <w:p w:rsidR="003315D2" w:rsidRPr="00FA52B0" w:rsidRDefault="007464E5" w:rsidP="003315D2">
      <w:pPr>
        <w:ind w:firstLine="567"/>
        <w:jc w:val="both"/>
        <w:rPr>
          <w:sz w:val="26"/>
          <w:szCs w:val="26"/>
          <w:lang w:eastAsia="ru-RU"/>
        </w:rPr>
      </w:pPr>
      <w:r w:rsidRPr="00B629B1">
        <w:rPr>
          <w:b/>
          <w:sz w:val="26"/>
          <w:szCs w:val="26"/>
        </w:rPr>
        <w:t>4.1.1.</w:t>
      </w:r>
      <w:r w:rsidR="003315D2" w:rsidRPr="00CF4D28">
        <w:rPr>
          <w:b/>
          <w:sz w:val="26"/>
          <w:szCs w:val="26"/>
        </w:rPr>
        <w:t xml:space="preserve"> О</w:t>
      </w:r>
      <w:r w:rsidR="003315D2" w:rsidRPr="00CF4D28">
        <w:rPr>
          <w:b/>
          <w:sz w:val="26"/>
          <w:szCs w:val="26"/>
          <w:lang w:eastAsia="ru-RU"/>
        </w:rPr>
        <w:t>рганизация изготовления и</w:t>
      </w:r>
      <w:r w:rsidR="003315D2" w:rsidRPr="00CF4D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3315D2" w:rsidRPr="00CF4D28">
        <w:rPr>
          <w:b/>
          <w:sz w:val="26"/>
          <w:szCs w:val="26"/>
          <w:lang w:eastAsia="ru-RU"/>
        </w:rPr>
        <w:t xml:space="preserve">распространение агитационного материала – </w:t>
      </w:r>
      <w:r w:rsidR="003F2DC2">
        <w:rPr>
          <w:b/>
          <w:sz w:val="26"/>
          <w:szCs w:val="26"/>
          <w:lang w:eastAsia="ru-RU"/>
        </w:rPr>
        <w:t>евробуклетов</w:t>
      </w:r>
      <w:r w:rsidR="003315D2" w:rsidRPr="00CF4D28">
        <w:rPr>
          <w:b/>
          <w:sz w:val="26"/>
          <w:szCs w:val="26"/>
          <w:lang w:eastAsia="ru-RU"/>
        </w:rPr>
        <w:t xml:space="preserve"> по теме: </w:t>
      </w:r>
      <w:r w:rsidR="003315D2" w:rsidRPr="006128E1">
        <w:rPr>
          <w:b/>
          <w:sz w:val="26"/>
          <w:szCs w:val="26"/>
          <w:lang w:eastAsia="ru-RU"/>
        </w:rPr>
        <w:t xml:space="preserve">«Дорожная азбука». </w:t>
      </w:r>
      <w:r w:rsidR="003315D2" w:rsidRPr="00FA52B0">
        <w:rPr>
          <w:sz w:val="26"/>
          <w:szCs w:val="26"/>
          <w:lang w:eastAsia="ru-RU"/>
        </w:rPr>
        <w:t>Содержание печатного материала будет направлено на выработку устойчивых навыков по выполнению требований правил дорожного движения; развитие способностей и навыков, позволяющих ориентироваться в дорожной обстановке; пропаганду необходимости соблюдения правил дорожного движения в повседневной жизни.</w:t>
      </w:r>
    </w:p>
    <w:p w:rsidR="003315D2" w:rsidRPr="007464E5" w:rsidRDefault="003315D2" w:rsidP="003315D2">
      <w:pPr>
        <w:spacing w:line="0" w:lineRule="atLeast"/>
        <w:ind w:firstLine="567"/>
        <w:jc w:val="both"/>
        <w:rPr>
          <w:sz w:val="26"/>
          <w:szCs w:val="26"/>
        </w:rPr>
      </w:pPr>
      <w:r w:rsidRPr="007464E5">
        <w:rPr>
          <w:sz w:val="26"/>
          <w:szCs w:val="26"/>
        </w:rPr>
        <w:t>Срок реализации мероприяти</w:t>
      </w:r>
      <w:r>
        <w:rPr>
          <w:sz w:val="26"/>
          <w:szCs w:val="26"/>
        </w:rPr>
        <w:t>я</w:t>
      </w:r>
      <w:r w:rsidRPr="007464E5">
        <w:rPr>
          <w:sz w:val="26"/>
          <w:szCs w:val="26"/>
        </w:rPr>
        <w:t xml:space="preserve"> – </w:t>
      </w:r>
      <w:r>
        <w:rPr>
          <w:sz w:val="26"/>
          <w:szCs w:val="26"/>
        </w:rPr>
        <w:t>4 квартал</w:t>
      </w:r>
      <w:r w:rsidRPr="007464E5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464E5">
        <w:rPr>
          <w:sz w:val="26"/>
          <w:szCs w:val="26"/>
        </w:rPr>
        <w:t xml:space="preserve"> года.</w:t>
      </w:r>
    </w:p>
    <w:p w:rsidR="003315D2" w:rsidRDefault="003315D2" w:rsidP="003315D2">
      <w:pPr>
        <w:spacing w:line="0" w:lineRule="atLeast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Тираж – </w:t>
      </w:r>
      <w:r w:rsidRPr="00F94BAB">
        <w:rPr>
          <w:sz w:val="26"/>
          <w:szCs w:val="26"/>
        </w:rPr>
        <w:t>300 (триста)</w:t>
      </w:r>
      <w:r>
        <w:rPr>
          <w:sz w:val="26"/>
          <w:szCs w:val="26"/>
        </w:rPr>
        <w:t xml:space="preserve"> экземпляров.</w:t>
      </w:r>
    </w:p>
    <w:p w:rsidR="003315D2" w:rsidRPr="007464E5" w:rsidRDefault="003315D2" w:rsidP="003315D2">
      <w:pPr>
        <w:spacing w:line="0" w:lineRule="atLeast"/>
        <w:ind w:firstLine="567"/>
        <w:jc w:val="both"/>
        <w:rPr>
          <w:sz w:val="26"/>
          <w:szCs w:val="26"/>
        </w:rPr>
      </w:pPr>
      <w:r w:rsidRPr="00CF4D28">
        <w:rPr>
          <w:sz w:val="26"/>
          <w:szCs w:val="26"/>
        </w:rPr>
        <w:t>Направление расходования денежных средств:</w:t>
      </w:r>
      <w:r w:rsidRPr="007464E5">
        <w:rPr>
          <w:b/>
          <w:sz w:val="26"/>
          <w:szCs w:val="26"/>
        </w:rPr>
        <w:t xml:space="preserve"> </w:t>
      </w:r>
      <w:r w:rsidRPr="00CF4D28">
        <w:rPr>
          <w:sz w:val="26"/>
          <w:szCs w:val="26"/>
        </w:rPr>
        <w:t>н</w:t>
      </w:r>
      <w:r w:rsidRPr="007464E5">
        <w:rPr>
          <w:sz w:val="26"/>
          <w:szCs w:val="26"/>
        </w:rPr>
        <w:t xml:space="preserve">а организацию </w:t>
      </w:r>
      <w:r>
        <w:rPr>
          <w:sz w:val="26"/>
          <w:szCs w:val="26"/>
        </w:rPr>
        <w:t>изготовления</w:t>
      </w:r>
      <w:r w:rsidRPr="007464E5">
        <w:rPr>
          <w:sz w:val="26"/>
          <w:szCs w:val="26"/>
        </w:rPr>
        <w:t xml:space="preserve"> </w:t>
      </w:r>
      <w:r w:rsidR="003F2DC2" w:rsidRPr="003F2DC2">
        <w:rPr>
          <w:sz w:val="26"/>
          <w:szCs w:val="26"/>
        </w:rPr>
        <w:t>евробуклетов</w:t>
      </w:r>
      <w:r w:rsidRPr="00CF4D28">
        <w:rPr>
          <w:sz w:val="26"/>
          <w:szCs w:val="26"/>
        </w:rPr>
        <w:t xml:space="preserve"> по теме: </w:t>
      </w:r>
      <w:r w:rsidR="00E86836" w:rsidRPr="00E86836">
        <w:rPr>
          <w:sz w:val="26"/>
          <w:szCs w:val="26"/>
        </w:rPr>
        <w:t>«</w:t>
      </w:r>
      <w:r w:rsidR="00E86836" w:rsidRPr="00E86836">
        <w:rPr>
          <w:b/>
          <w:sz w:val="26"/>
          <w:szCs w:val="26"/>
        </w:rPr>
        <w:t>Дорожная азбука».</w:t>
      </w:r>
      <w:r w:rsidR="00E86836" w:rsidRPr="00E868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464E5">
        <w:rPr>
          <w:sz w:val="26"/>
          <w:szCs w:val="26"/>
        </w:rPr>
        <w:t xml:space="preserve">запланировано </w:t>
      </w:r>
      <w:r w:rsidR="00B873B7">
        <w:rPr>
          <w:sz w:val="26"/>
          <w:szCs w:val="26"/>
        </w:rPr>
        <w:t>16</w:t>
      </w:r>
      <w:r w:rsidR="00F94BAB">
        <w:rPr>
          <w:sz w:val="26"/>
          <w:szCs w:val="26"/>
        </w:rPr>
        <w:t>,00</w:t>
      </w:r>
      <w:r w:rsidRPr="007464E5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за счет </w:t>
      </w:r>
      <w:r w:rsidRPr="007464E5">
        <w:rPr>
          <w:sz w:val="26"/>
          <w:szCs w:val="26"/>
        </w:rPr>
        <w:t>средств местного бюджета внутригородского муниципального образования Санкт-Петербурга муниципальный округ Морской.</w:t>
      </w:r>
    </w:p>
    <w:p w:rsidR="007464E5" w:rsidRDefault="007464E5" w:rsidP="003315D2">
      <w:pPr>
        <w:spacing w:line="0" w:lineRule="atLeast"/>
        <w:jc w:val="both"/>
        <w:rPr>
          <w:b/>
          <w:sz w:val="26"/>
          <w:szCs w:val="26"/>
        </w:rPr>
      </w:pPr>
    </w:p>
    <w:p w:rsidR="003315D2" w:rsidRDefault="000B2004" w:rsidP="003315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 w:rsidR="00B629B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2.</w:t>
      </w:r>
      <w:r w:rsidR="00FD598B">
        <w:rPr>
          <w:b/>
          <w:sz w:val="26"/>
          <w:szCs w:val="26"/>
        </w:rPr>
        <w:t xml:space="preserve"> </w:t>
      </w:r>
      <w:r w:rsidR="003315D2" w:rsidRPr="00CF4D28">
        <w:rPr>
          <w:b/>
          <w:sz w:val="26"/>
          <w:szCs w:val="26"/>
        </w:rPr>
        <w:t>Организация приобретения светоотражающих брелоков для детей – бликеров</w:t>
      </w:r>
      <w:r w:rsidR="003315D2">
        <w:rPr>
          <w:sz w:val="26"/>
          <w:szCs w:val="26"/>
        </w:rPr>
        <w:t>, которые</w:t>
      </w:r>
      <w:r w:rsidR="003315D2" w:rsidRPr="00CF4D28">
        <w:t xml:space="preserve"> </w:t>
      </w:r>
      <w:r w:rsidR="003315D2" w:rsidRPr="00CF4D28">
        <w:rPr>
          <w:sz w:val="26"/>
          <w:szCs w:val="26"/>
        </w:rPr>
        <w:t>явля</w:t>
      </w:r>
      <w:r w:rsidR="003315D2">
        <w:rPr>
          <w:sz w:val="26"/>
          <w:szCs w:val="26"/>
        </w:rPr>
        <w:t>ются</w:t>
      </w:r>
      <w:r w:rsidR="003315D2" w:rsidRPr="00CF4D28">
        <w:rPr>
          <w:sz w:val="26"/>
          <w:szCs w:val="26"/>
        </w:rPr>
        <w:t xml:space="preserve"> индивидуальным средством защиты</w:t>
      </w:r>
      <w:r w:rsidR="003315D2">
        <w:rPr>
          <w:sz w:val="26"/>
          <w:szCs w:val="26"/>
        </w:rPr>
        <w:t>, и п</w:t>
      </w:r>
      <w:r w:rsidR="003315D2" w:rsidRPr="00CF4D28">
        <w:rPr>
          <w:sz w:val="26"/>
          <w:szCs w:val="26"/>
        </w:rPr>
        <w:t>редназначен</w:t>
      </w:r>
      <w:r w:rsidR="003315D2">
        <w:rPr>
          <w:sz w:val="26"/>
          <w:szCs w:val="26"/>
        </w:rPr>
        <w:t>ы</w:t>
      </w:r>
      <w:r w:rsidR="003315D2" w:rsidRPr="00CF4D28">
        <w:rPr>
          <w:sz w:val="26"/>
          <w:szCs w:val="26"/>
        </w:rPr>
        <w:t xml:space="preserve"> для увеличения видимости объектов в ночное время суток и условиях недостаточной видимости (дождь, туман, снегопад и пр.) в свете автомобильных фар и любого источника света.</w:t>
      </w:r>
    </w:p>
    <w:p w:rsidR="003315D2" w:rsidRPr="00CF4D28" w:rsidRDefault="003315D2" w:rsidP="003315D2">
      <w:pPr>
        <w:ind w:firstLine="680"/>
        <w:jc w:val="both"/>
        <w:rPr>
          <w:sz w:val="26"/>
          <w:szCs w:val="26"/>
        </w:rPr>
      </w:pPr>
      <w:r w:rsidRPr="00CF4D28">
        <w:rPr>
          <w:sz w:val="26"/>
          <w:szCs w:val="26"/>
        </w:rPr>
        <w:t>Срок реали</w:t>
      </w:r>
      <w:r>
        <w:rPr>
          <w:sz w:val="26"/>
          <w:szCs w:val="26"/>
        </w:rPr>
        <w:t>зации мероприятия – 4 квартал 2022</w:t>
      </w:r>
      <w:r w:rsidRPr="00CF4D28">
        <w:rPr>
          <w:sz w:val="26"/>
          <w:szCs w:val="26"/>
        </w:rPr>
        <w:t xml:space="preserve"> года.</w:t>
      </w:r>
    </w:p>
    <w:p w:rsidR="003315D2" w:rsidRDefault="003315D2" w:rsidP="003315D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</w:t>
      </w:r>
      <w:r w:rsidRPr="00CF4D28">
        <w:rPr>
          <w:sz w:val="26"/>
          <w:szCs w:val="26"/>
        </w:rPr>
        <w:t xml:space="preserve"> – </w:t>
      </w:r>
      <w:r w:rsidR="007F74FF" w:rsidRPr="00F94BAB">
        <w:rPr>
          <w:sz w:val="26"/>
          <w:szCs w:val="26"/>
        </w:rPr>
        <w:t>300</w:t>
      </w:r>
      <w:r w:rsidRPr="00F94BAB">
        <w:rPr>
          <w:sz w:val="26"/>
          <w:szCs w:val="26"/>
        </w:rPr>
        <w:t xml:space="preserve"> (двести пятьдесят)</w:t>
      </w:r>
      <w:r w:rsidRPr="00CF4D28">
        <w:rPr>
          <w:sz w:val="26"/>
          <w:szCs w:val="26"/>
        </w:rPr>
        <w:t xml:space="preserve"> </w:t>
      </w:r>
      <w:r>
        <w:rPr>
          <w:sz w:val="26"/>
          <w:szCs w:val="26"/>
        </w:rPr>
        <w:t>штук</w:t>
      </w:r>
      <w:r w:rsidRPr="00CF4D28">
        <w:rPr>
          <w:sz w:val="26"/>
          <w:szCs w:val="26"/>
        </w:rPr>
        <w:t>.</w:t>
      </w:r>
    </w:p>
    <w:p w:rsidR="003315D2" w:rsidRPr="00CF4D28" w:rsidRDefault="003315D2" w:rsidP="003315D2">
      <w:pPr>
        <w:ind w:firstLine="680"/>
        <w:jc w:val="both"/>
        <w:rPr>
          <w:sz w:val="26"/>
          <w:szCs w:val="26"/>
        </w:rPr>
      </w:pPr>
      <w:r w:rsidRPr="00CF4D28">
        <w:rPr>
          <w:sz w:val="26"/>
          <w:szCs w:val="26"/>
        </w:rPr>
        <w:t>Направление расходования денежных средств: на</w:t>
      </w:r>
      <w:r>
        <w:rPr>
          <w:sz w:val="26"/>
          <w:szCs w:val="26"/>
        </w:rPr>
        <w:t xml:space="preserve"> закупку</w:t>
      </w:r>
      <w:r w:rsidRPr="00CF4D28">
        <w:rPr>
          <w:sz w:val="26"/>
          <w:szCs w:val="26"/>
        </w:rPr>
        <w:t xml:space="preserve"> светоотражающих брелоков для детей – бликеров запланировано </w:t>
      </w:r>
      <w:r w:rsidR="00E374AE">
        <w:rPr>
          <w:sz w:val="26"/>
          <w:szCs w:val="26"/>
        </w:rPr>
        <w:t>16,00</w:t>
      </w:r>
      <w:r w:rsidRPr="00CF4D28">
        <w:rPr>
          <w:sz w:val="26"/>
          <w:szCs w:val="26"/>
        </w:rPr>
        <w:t xml:space="preserve"> тыс. рублей за счет средств местного бюджета внутригородского муниципального образования Санкт-Петербурга муниципальный округ Морской.</w:t>
      </w:r>
    </w:p>
    <w:p w:rsidR="003315D2" w:rsidRPr="008E2DF3" w:rsidRDefault="003315D2" w:rsidP="003315D2">
      <w:pPr>
        <w:rPr>
          <w:b/>
        </w:rPr>
      </w:pPr>
    </w:p>
    <w:p w:rsidR="0051410A" w:rsidRDefault="006F6A9F" w:rsidP="003315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70C8E" w:rsidRPr="006F6A9F" w:rsidRDefault="00270C8E" w:rsidP="000B2004">
      <w:pPr>
        <w:spacing w:line="0" w:lineRule="atLeast"/>
        <w:ind w:firstLine="680"/>
        <w:jc w:val="both"/>
        <w:rPr>
          <w:sz w:val="26"/>
          <w:szCs w:val="26"/>
        </w:rPr>
      </w:pPr>
    </w:p>
    <w:p w:rsidR="001809F8" w:rsidRPr="000B2004" w:rsidRDefault="000346C1" w:rsidP="000B2004">
      <w:pPr>
        <w:spacing w:line="0" w:lineRule="atLeast"/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B629B1">
        <w:rPr>
          <w:b/>
          <w:sz w:val="26"/>
          <w:szCs w:val="26"/>
        </w:rPr>
        <w:t>1.</w:t>
      </w:r>
      <w:r w:rsidR="0091426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0B2004">
        <w:rPr>
          <w:b/>
          <w:sz w:val="26"/>
          <w:szCs w:val="26"/>
        </w:rPr>
        <w:t xml:space="preserve"> </w:t>
      </w:r>
      <w:r w:rsidR="001809F8" w:rsidRPr="000B2004">
        <w:rPr>
          <w:b/>
          <w:sz w:val="26"/>
          <w:szCs w:val="26"/>
        </w:rPr>
        <w:t xml:space="preserve">Организация видеопоказов </w:t>
      </w:r>
      <w:r w:rsidR="001809F8" w:rsidRPr="000B2004">
        <w:rPr>
          <w:bCs/>
          <w:sz w:val="26"/>
          <w:szCs w:val="26"/>
        </w:rPr>
        <w:t xml:space="preserve">для жителей МО, </w:t>
      </w:r>
      <w:r w:rsidR="00A0395D" w:rsidRPr="000B2004">
        <w:rPr>
          <w:bCs/>
          <w:sz w:val="26"/>
          <w:szCs w:val="26"/>
        </w:rPr>
        <w:t>направленных на</w:t>
      </w:r>
      <w:r w:rsidR="001809F8" w:rsidRPr="000B2004">
        <w:rPr>
          <w:bCs/>
          <w:sz w:val="26"/>
          <w:szCs w:val="26"/>
        </w:rPr>
        <w:t xml:space="preserve"> пропаганду необходимости соблюдения правил дорожного движения в повседневной жизни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 w:rsidR="000B2004">
        <w:rPr>
          <w:sz w:val="26"/>
          <w:szCs w:val="26"/>
        </w:rPr>
        <w:t>2,4</w:t>
      </w:r>
      <w:r>
        <w:rPr>
          <w:sz w:val="26"/>
          <w:szCs w:val="26"/>
        </w:rPr>
        <w:t xml:space="preserve"> квартал</w:t>
      </w:r>
      <w:r w:rsidR="00690A47">
        <w:rPr>
          <w:sz w:val="26"/>
          <w:szCs w:val="26"/>
        </w:rPr>
        <w:t>ы 2022</w:t>
      </w:r>
      <w:r w:rsidR="000B2004">
        <w:rPr>
          <w:sz w:val="26"/>
          <w:szCs w:val="26"/>
        </w:rPr>
        <w:t xml:space="preserve"> года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lastRenderedPageBreak/>
        <w:t xml:space="preserve">Место проведения мероприятия – </w:t>
      </w:r>
      <w:r w:rsidR="00141941">
        <w:rPr>
          <w:sz w:val="26"/>
          <w:szCs w:val="26"/>
        </w:rPr>
        <w:t>онлайн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Продолжительность </w:t>
      </w:r>
      <w:r>
        <w:rPr>
          <w:sz w:val="26"/>
          <w:szCs w:val="26"/>
        </w:rPr>
        <w:t>мероприятия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809F8">
        <w:rPr>
          <w:sz w:val="26"/>
          <w:szCs w:val="26"/>
        </w:rPr>
        <w:t xml:space="preserve"> </w:t>
      </w:r>
      <w:r>
        <w:rPr>
          <w:sz w:val="26"/>
          <w:szCs w:val="26"/>
        </w:rPr>
        <w:t>не менее 30 минут</w:t>
      </w:r>
      <w:r w:rsidRPr="001809F8">
        <w:rPr>
          <w:sz w:val="26"/>
          <w:szCs w:val="26"/>
        </w:rPr>
        <w:t>.</w:t>
      </w:r>
    </w:p>
    <w:p w:rsidR="001809F8" w:rsidRPr="001809F8" w:rsidRDefault="001809F8" w:rsidP="001809F8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Количество мероприяти</w:t>
      </w:r>
      <w:r w:rsidR="00C42970">
        <w:rPr>
          <w:sz w:val="26"/>
          <w:szCs w:val="26"/>
        </w:rPr>
        <w:t>й</w:t>
      </w:r>
      <w:r w:rsidRPr="001809F8">
        <w:rPr>
          <w:sz w:val="26"/>
          <w:szCs w:val="26"/>
        </w:rPr>
        <w:t xml:space="preserve"> – </w:t>
      </w:r>
      <w:r w:rsidR="000B2004">
        <w:rPr>
          <w:sz w:val="26"/>
          <w:szCs w:val="26"/>
        </w:rPr>
        <w:t>2</w:t>
      </w:r>
      <w:r w:rsidRPr="001809F8">
        <w:rPr>
          <w:sz w:val="26"/>
          <w:szCs w:val="26"/>
        </w:rPr>
        <w:t xml:space="preserve"> (</w:t>
      </w:r>
      <w:r w:rsidR="000B2004">
        <w:rPr>
          <w:sz w:val="26"/>
          <w:szCs w:val="26"/>
        </w:rPr>
        <w:t>два</w:t>
      </w:r>
      <w:r w:rsidRPr="001809F8">
        <w:rPr>
          <w:sz w:val="26"/>
          <w:szCs w:val="26"/>
        </w:rPr>
        <w:t>).</w:t>
      </w:r>
    </w:p>
    <w:p w:rsidR="001809F8" w:rsidRPr="007464E5" w:rsidRDefault="001809F8" w:rsidP="001809F8">
      <w:pPr>
        <w:tabs>
          <w:tab w:val="left" w:pos="284"/>
          <w:tab w:val="left" w:pos="426"/>
        </w:tabs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Ориентировочное количество приглашенных жителей МО на мероприятия </w:t>
      </w:r>
      <w:r w:rsidRPr="007464E5">
        <w:rPr>
          <w:sz w:val="26"/>
          <w:szCs w:val="26"/>
        </w:rPr>
        <w:t xml:space="preserve">– </w:t>
      </w:r>
      <w:r w:rsidR="00253C89">
        <w:rPr>
          <w:sz w:val="26"/>
          <w:szCs w:val="26"/>
        </w:rPr>
        <w:t>3</w:t>
      </w:r>
      <w:r>
        <w:rPr>
          <w:sz w:val="26"/>
          <w:szCs w:val="26"/>
        </w:rPr>
        <w:t>0 чел.</w:t>
      </w:r>
    </w:p>
    <w:p w:rsidR="001809F8" w:rsidRDefault="000B2004" w:rsidP="00D050F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Мероприяти</w:t>
      </w:r>
      <w:r w:rsidR="00FB3B08">
        <w:rPr>
          <w:sz w:val="26"/>
          <w:szCs w:val="26"/>
        </w:rPr>
        <w:t>я проводя</w:t>
      </w:r>
      <w:r>
        <w:rPr>
          <w:sz w:val="26"/>
          <w:szCs w:val="26"/>
        </w:rPr>
        <w:t>тся б</w:t>
      </w:r>
      <w:r w:rsidR="001809F8" w:rsidRPr="001809F8">
        <w:rPr>
          <w:sz w:val="26"/>
          <w:szCs w:val="26"/>
        </w:rPr>
        <w:t>ез финансирования</w:t>
      </w:r>
      <w:r>
        <w:rPr>
          <w:sz w:val="26"/>
          <w:szCs w:val="26"/>
        </w:rPr>
        <w:t>.</w:t>
      </w:r>
    </w:p>
    <w:p w:rsidR="001809F8" w:rsidRPr="00D1344B" w:rsidRDefault="00C43E1E" w:rsidP="00D1344B">
      <w:pPr>
        <w:ind w:firstLine="6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4.1.4</w:t>
      </w:r>
      <w:r w:rsidR="00D1344B">
        <w:rPr>
          <w:b/>
          <w:sz w:val="26"/>
          <w:szCs w:val="26"/>
        </w:rPr>
        <w:t xml:space="preserve"> </w:t>
      </w:r>
      <w:r w:rsidR="001809F8" w:rsidRPr="00D1344B">
        <w:rPr>
          <w:b/>
          <w:sz w:val="26"/>
          <w:szCs w:val="26"/>
        </w:rPr>
        <w:t>Информационное обеспечение реализации программы</w:t>
      </w:r>
    </w:p>
    <w:p w:rsidR="001809F8" w:rsidRPr="00550A7B" w:rsidRDefault="001809F8" w:rsidP="001809F8">
      <w:pPr>
        <w:jc w:val="both"/>
        <w:rPr>
          <w:rFonts w:eastAsia="Calibri"/>
          <w:bCs/>
          <w:sz w:val="26"/>
          <w:szCs w:val="26"/>
        </w:rPr>
      </w:pPr>
      <w:r w:rsidRPr="001809F8">
        <w:rPr>
          <w:sz w:val="26"/>
          <w:szCs w:val="26"/>
        </w:rPr>
        <w:t xml:space="preserve">Срок реализации мероприятия – </w:t>
      </w:r>
      <w:r w:rsidR="00690A47">
        <w:rPr>
          <w:sz w:val="26"/>
          <w:szCs w:val="26"/>
        </w:rPr>
        <w:t>ежеквартально в течение 2022</w:t>
      </w:r>
      <w:r>
        <w:rPr>
          <w:sz w:val="26"/>
          <w:szCs w:val="26"/>
        </w:rPr>
        <w:t xml:space="preserve"> года</w:t>
      </w:r>
      <w:r w:rsidR="00D1344B">
        <w:rPr>
          <w:sz w:val="26"/>
          <w:szCs w:val="26"/>
        </w:rPr>
        <w:t>, -</w:t>
      </w:r>
      <w:r>
        <w:rPr>
          <w:sz w:val="26"/>
          <w:szCs w:val="26"/>
        </w:rPr>
        <w:t xml:space="preserve"> </w:t>
      </w:r>
      <w:r w:rsidR="00D1344B">
        <w:rPr>
          <w:rFonts w:eastAsia="Calibri"/>
          <w:bCs/>
          <w:sz w:val="26"/>
          <w:szCs w:val="26"/>
        </w:rPr>
        <w:t>размещение</w:t>
      </w:r>
      <w:r w:rsidRPr="00550A7B">
        <w:rPr>
          <w:rFonts w:eastAsia="Calibri"/>
          <w:bCs/>
          <w:sz w:val="26"/>
          <w:szCs w:val="26"/>
        </w:rPr>
        <w:t xml:space="preserve"> в муниципальных средствах массовой информации </w:t>
      </w:r>
      <w:r w:rsidR="00D1344B">
        <w:rPr>
          <w:rFonts w:eastAsia="Calibri"/>
          <w:bCs/>
          <w:sz w:val="26"/>
          <w:szCs w:val="26"/>
        </w:rPr>
        <w:t>(</w:t>
      </w:r>
      <w:r w:rsidRPr="00550A7B">
        <w:rPr>
          <w:rFonts w:eastAsia="Calibri"/>
          <w:bCs/>
          <w:sz w:val="26"/>
          <w:szCs w:val="26"/>
        </w:rPr>
        <w:t xml:space="preserve">не менее </w:t>
      </w:r>
      <w:r w:rsidR="00D1344B">
        <w:rPr>
          <w:rFonts w:eastAsia="Calibri"/>
          <w:bCs/>
          <w:sz w:val="26"/>
          <w:szCs w:val="26"/>
        </w:rPr>
        <w:t>4-х</w:t>
      </w:r>
      <w:r w:rsidRPr="00550A7B">
        <w:rPr>
          <w:rFonts w:eastAsia="Calibri"/>
          <w:bCs/>
          <w:sz w:val="26"/>
          <w:szCs w:val="26"/>
        </w:rPr>
        <w:t xml:space="preserve"> материалов</w:t>
      </w:r>
      <w:r w:rsidR="00D1344B">
        <w:rPr>
          <w:rFonts w:eastAsia="Calibri"/>
          <w:bCs/>
          <w:sz w:val="26"/>
          <w:szCs w:val="26"/>
        </w:rPr>
        <w:t>)</w:t>
      </w:r>
      <w:r w:rsidRPr="00550A7B">
        <w:rPr>
          <w:rFonts w:eastAsia="Calibri"/>
          <w:bCs/>
          <w:sz w:val="26"/>
          <w:szCs w:val="26"/>
        </w:rPr>
        <w:t xml:space="preserve">, направленных на пропаганду необходимости соблюдения правил дорожного движения </w:t>
      </w:r>
      <w:r w:rsidR="00D1344B">
        <w:rPr>
          <w:rFonts w:eastAsia="Calibri"/>
          <w:bCs/>
          <w:sz w:val="26"/>
          <w:szCs w:val="26"/>
        </w:rPr>
        <w:br/>
      </w:r>
      <w:r w:rsidRPr="00550A7B">
        <w:rPr>
          <w:rFonts w:eastAsia="Calibri"/>
          <w:bCs/>
          <w:sz w:val="26"/>
          <w:szCs w:val="26"/>
        </w:rPr>
        <w:t>и профилактику дорожно-транспортного  травматизма.</w:t>
      </w:r>
    </w:p>
    <w:p w:rsidR="00D1344B" w:rsidRDefault="00D1344B" w:rsidP="00D1344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Мероприяти</w:t>
      </w:r>
      <w:r w:rsidR="00FB3B08">
        <w:rPr>
          <w:sz w:val="26"/>
          <w:szCs w:val="26"/>
        </w:rPr>
        <w:t>я</w:t>
      </w:r>
      <w:r>
        <w:rPr>
          <w:sz w:val="26"/>
          <w:szCs w:val="26"/>
        </w:rPr>
        <w:t xml:space="preserve"> провод</w:t>
      </w:r>
      <w:r w:rsidR="00FB3B08">
        <w:rPr>
          <w:sz w:val="26"/>
          <w:szCs w:val="26"/>
        </w:rPr>
        <w:t>я</w:t>
      </w:r>
      <w:r>
        <w:rPr>
          <w:sz w:val="26"/>
          <w:szCs w:val="26"/>
        </w:rPr>
        <w:t>тся б</w:t>
      </w:r>
      <w:r w:rsidRPr="001809F8">
        <w:rPr>
          <w:sz w:val="26"/>
          <w:szCs w:val="26"/>
        </w:rPr>
        <w:t>ез финансирования</w:t>
      </w:r>
      <w:r>
        <w:rPr>
          <w:sz w:val="26"/>
          <w:szCs w:val="26"/>
        </w:rPr>
        <w:t>.</w:t>
      </w:r>
    </w:p>
    <w:p w:rsidR="003C38DF" w:rsidRDefault="003C38DF" w:rsidP="00D1344B">
      <w:pPr>
        <w:pStyle w:val="24"/>
        <w:shd w:val="clear" w:color="auto" w:fill="auto"/>
        <w:tabs>
          <w:tab w:val="left" w:pos="567"/>
        </w:tabs>
        <w:spacing w:after="0" w:line="240" w:lineRule="auto"/>
        <w:jc w:val="center"/>
        <w:rPr>
          <w:color w:val="000000"/>
          <w:sz w:val="26"/>
          <w:szCs w:val="26"/>
          <w:lang w:bidi="ru-RU"/>
        </w:rPr>
      </w:pPr>
    </w:p>
    <w:p w:rsidR="001809F8" w:rsidRPr="004470DF" w:rsidRDefault="00D1344B" w:rsidP="00D1344B">
      <w:pPr>
        <w:pStyle w:val="24"/>
        <w:shd w:val="clear" w:color="auto" w:fill="auto"/>
        <w:tabs>
          <w:tab w:val="left" w:pos="567"/>
        </w:tabs>
        <w:spacing w:after="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5. </w:t>
      </w:r>
      <w:r w:rsidR="001809F8" w:rsidRPr="004470DF">
        <w:rPr>
          <w:color w:val="000000"/>
          <w:sz w:val="26"/>
          <w:szCs w:val="26"/>
          <w:lang w:bidi="ru-RU"/>
        </w:rPr>
        <w:t>СРОК РЕАЛИЗАЦИИ ПРОГРАММЫ</w:t>
      </w:r>
    </w:p>
    <w:p w:rsidR="001809F8" w:rsidRPr="004470DF" w:rsidRDefault="001809F8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6"/>
          <w:szCs w:val="26"/>
        </w:rPr>
      </w:pPr>
    </w:p>
    <w:p w:rsidR="001809F8" w:rsidRDefault="00D1344B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6"/>
          <w:szCs w:val="26"/>
          <w:lang w:bidi="ru-RU"/>
        </w:rPr>
      </w:pPr>
      <w:r>
        <w:rPr>
          <w:b w:val="0"/>
          <w:color w:val="000000"/>
          <w:sz w:val="26"/>
          <w:szCs w:val="26"/>
          <w:lang w:bidi="ru-RU"/>
        </w:rPr>
        <w:t>П</w:t>
      </w:r>
      <w:r w:rsidR="001809F8" w:rsidRPr="001809F8">
        <w:rPr>
          <w:b w:val="0"/>
          <w:color w:val="000000"/>
          <w:sz w:val="26"/>
          <w:szCs w:val="26"/>
          <w:lang w:bidi="ru-RU"/>
        </w:rPr>
        <w:t>рограмма будет реализована в 202</w:t>
      </w:r>
      <w:r w:rsidR="00690A47">
        <w:rPr>
          <w:b w:val="0"/>
          <w:color w:val="000000"/>
          <w:sz w:val="26"/>
          <w:szCs w:val="26"/>
          <w:lang w:bidi="ru-RU"/>
        </w:rPr>
        <w:t>2</w:t>
      </w:r>
      <w:r w:rsidR="001809F8" w:rsidRPr="001809F8">
        <w:rPr>
          <w:b w:val="0"/>
          <w:color w:val="000000"/>
          <w:sz w:val="26"/>
          <w:szCs w:val="26"/>
          <w:lang w:bidi="ru-RU"/>
        </w:rPr>
        <w:t xml:space="preserve"> году.</w:t>
      </w:r>
    </w:p>
    <w:p w:rsidR="00253C89" w:rsidRDefault="00253C89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6"/>
          <w:szCs w:val="26"/>
          <w:lang w:bidi="ru-RU"/>
        </w:rPr>
      </w:pPr>
    </w:p>
    <w:p w:rsidR="00084346" w:rsidRPr="001809F8" w:rsidRDefault="00084346" w:rsidP="001809F8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color w:val="000000"/>
          <w:sz w:val="26"/>
          <w:szCs w:val="26"/>
          <w:lang w:bidi="ru-RU"/>
        </w:rPr>
      </w:pPr>
    </w:p>
    <w:p w:rsidR="007464E5" w:rsidRDefault="007464E5" w:rsidP="00D050F4">
      <w:pPr>
        <w:jc w:val="both"/>
        <w:rPr>
          <w:b/>
          <w:sz w:val="26"/>
          <w:szCs w:val="26"/>
        </w:rPr>
      </w:pPr>
    </w:p>
    <w:p w:rsidR="001809F8" w:rsidRPr="001809F8" w:rsidRDefault="001809F8" w:rsidP="001809F8">
      <w:pPr>
        <w:spacing w:line="0" w:lineRule="atLeast"/>
        <w:jc w:val="center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6. ОЦЕНКА ЭФФЕКТИВНОСТИ РАСХОДОВАНИЯ БЮДЖЕТНЫХ СРЕДСТВ</w:t>
      </w:r>
    </w:p>
    <w:p w:rsidR="001809F8" w:rsidRPr="001809F8" w:rsidRDefault="001809F8" w:rsidP="001809F8">
      <w:pPr>
        <w:spacing w:line="0" w:lineRule="atLeast"/>
        <w:jc w:val="both"/>
        <w:rPr>
          <w:b/>
          <w:sz w:val="26"/>
          <w:szCs w:val="26"/>
        </w:rPr>
      </w:pPr>
    </w:p>
    <w:p w:rsidR="00D642C1" w:rsidRPr="001809F8" w:rsidRDefault="00D642C1" w:rsidP="00D642C1">
      <w:pPr>
        <w:spacing w:line="0" w:lineRule="atLeast"/>
        <w:jc w:val="both"/>
        <w:rPr>
          <w:b/>
          <w:sz w:val="26"/>
          <w:szCs w:val="26"/>
        </w:rPr>
      </w:pPr>
      <w:r w:rsidRPr="001809F8">
        <w:rPr>
          <w:b/>
          <w:sz w:val="26"/>
          <w:szCs w:val="26"/>
        </w:rPr>
        <w:t>Оценка эффективности расходовании бюджетных средств будет проводиться по следующим критериям: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планировани</w:t>
      </w:r>
      <w:r w:rsidR="00FB3B08">
        <w:rPr>
          <w:sz w:val="26"/>
          <w:szCs w:val="26"/>
        </w:rPr>
        <w:t>е</w:t>
      </w:r>
      <w:r w:rsidRPr="001809F8">
        <w:rPr>
          <w:sz w:val="26"/>
          <w:szCs w:val="26"/>
        </w:rPr>
        <w:t xml:space="preserve"> (мониторинг цен на услуги по организации и проведению данной программы);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активное проведение конкурсных процедур по    Федеральному закону от 05.04.2013 </w:t>
      </w:r>
      <w:r>
        <w:rPr>
          <w:sz w:val="26"/>
          <w:szCs w:val="26"/>
        </w:rPr>
        <w:t>№</w:t>
      </w:r>
      <w:r w:rsidRPr="001809F8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 xml:space="preserve">- осуществление внутреннего муниципального финансового контроля в соответствии с частью 8 статьи 99 федерального закона </w:t>
      </w:r>
      <w:r w:rsidR="00D1344B">
        <w:rPr>
          <w:sz w:val="26"/>
          <w:szCs w:val="26"/>
        </w:rPr>
        <w:br/>
      </w:r>
      <w:r w:rsidRPr="001809F8">
        <w:rPr>
          <w:sz w:val="26"/>
          <w:szCs w:val="26"/>
        </w:rPr>
        <w:t xml:space="preserve">от 05.04.2013 </w:t>
      </w:r>
      <w:r>
        <w:rPr>
          <w:sz w:val="26"/>
          <w:szCs w:val="26"/>
        </w:rPr>
        <w:t>№</w:t>
      </w:r>
      <w:r w:rsidRPr="001809F8">
        <w:rPr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</w:t>
      </w:r>
      <w:r w:rsidR="00D1344B">
        <w:rPr>
          <w:sz w:val="26"/>
          <w:szCs w:val="26"/>
        </w:rPr>
        <w:br/>
      </w:r>
      <w:r w:rsidRPr="001809F8">
        <w:rPr>
          <w:sz w:val="26"/>
          <w:szCs w:val="26"/>
        </w:rPr>
        <w:t>и муниципальных нужд»;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экспертиза по результатам исполнения муниципального контракта;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достижение поставленных целей и задач;</w:t>
      </w:r>
    </w:p>
    <w:p w:rsidR="00D642C1" w:rsidRPr="001809F8" w:rsidRDefault="00D642C1" w:rsidP="00D642C1">
      <w:pPr>
        <w:spacing w:line="0" w:lineRule="atLeast"/>
        <w:jc w:val="both"/>
        <w:rPr>
          <w:sz w:val="26"/>
          <w:szCs w:val="26"/>
        </w:rPr>
      </w:pPr>
      <w:r w:rsidRPr="001809F8">
        <w:rPr>
          <w:sz w:val="26"/>
          <w:szCs w:val="26"/>
        </w:rPr>
        <w:t>- эффективностью программы.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F3F85">
        <w:rPr>
          <w:sz w:val="26"/>
          <w:szCs w:val="26"/>
        </w:rPr>
        <w:t>Затраты на ор</w:t>
      </w:r>
      <w:r w:rsidR="001C7288">
        <w:rPr>
          <w:sz w:val="26"/>
          <w:szCs w:val="26"/>
        </w:rPr>
        <w:t xml:space="preserve">ганизацию и </w:t>
      </w:r>
      <w:r w:rsidR="00C104F1">
        <w:rPr>
          <w:sz w:val="26"/>
          <w:szCs w:val="26"/>
        </w:rPr>
        <w:t xml:space="preserve">проведение </w:t>
      </w:r>
      <w:r w:rsidR="00C104F1" w:rsidRPr="008F3F85">
        <w:rPr>
          <w:sz w:val="26"/>
          <w:szCs w:val="26"/>
        </w:rPr>
        <w:t>мероприятий</w:t>
      </w:r>
      <w:r w:rsidRPr="008F3F85">
        <w:rPr>
          <w:sz w:val="26"/>
          <w:szCs w:val="26"/>
        </w:rPr>
        <w:t xml:space="preserve"> – </w:t>
      </w:r>
      <w:r w:rsidR="00E374AE">
        <w:rPr>
          <w:sz w:val="26"/>
          <w:szCs w:val="26"/>
        </w:rPr>
        <w:t>32, 00</w:t>
      </w:r>
      <w:r w:rsidR="0000771A" w:rsidRPr="0000771A">
        <w:rPr>
          <w:sz w:val="26"/>
          <w:szCs w:val="26"/>
        </w:rPr>
        <w:t xml:space="preserve"> </w:t>
      </w:r>
      <w:r w:rsidRPr="00FB3B08">
        <w:rPr>
          <w:sz w:val="26"/>
          <w:szCs w:val="26"/>
        </w:rPr>
        <w:t xml:space="preserve">тыс. </w:t>
      </w:r>
      <w:r w:rsidR="0091224E">
        <w:rPr>
          <w:sz w:val="26"/>
          <w:szCs w:val="26"/>
        </w:rPr>
        <w:t>руб.</w:t>
      </w:r>
    </w:p>
    <w:p w:rsidR="00D642C1" w:rsidRPr="008F3F85" w:rsidRDefault="00D642C1" w:rsidP="00D642C1">
      <w:pPr>
        <w:tabs>
          <w:tab w:val="left" w:pos="34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8F3F85">
        <w:rPr>
          <w:sz w:val="26"/>
          <w:szCs w:val="26"/>
        </w:rPr>
        <w:t xml:space="preserve">Результатом данной </w:t>
      </w:r>
      <w:r w:rsidR="00FB3B08">
        <w:rPr>
          <w:sz w:val="26"/>
          <w:szCs w:val="26"/>
        </w:rPr>
        <w:t>П</w:t>
      </w:r>
      <w:r w:rsidRPr="008F3F85">
        <w:rPr>
          <w:sz w:val="26"/>
          <w:szCs w:val="26"/>
        </w:rPr>
        <w:t>рограммы являются:</w:t>
      </w:r>
    </w:p>
    <w:p w:rsidR="00C70DD2" w:rsidRPr="00C70DD2" w:rsidRDefault="00C70DD2" w:rsidP="00C70DD2">
      <w:pPr>
        <w:jc w:val="both"/>
        <w:rPr>
          <w:sz w:val="26"/>
          <w:szCs w:val="26"/>
          <w:lang w:eastAsia="ru-RU"/>
        </w:rPr>
      </w:pPr>
      <w:r w:rsidRPr="00C70DD2">
        <w:rPr>
          <w:sz w:val="26"/>
          <w:szCs w:val="26"/>
          <w:lang w:eastAsia="ru-RU"/>
        </w:rPr>
        <w:t xml:space="preserve">- Организация изготовления и распространения агитационного материала – </w:t>
      </w:r>
      <w:r w:rsidR="008C248D" w:rsidRPr="008C248D">
        <w:rPr>
          <w:sz w:val="26"/>
          <w:szCs w:val="26"/>
          <w:lang w:eastAsia="ru-RU"/>
        </w:rPr>
        <w:t>евробуклетов</w:t>
      </w:r>
      <w:r w:rsidRPr="00C70DD2">
        <w:rPr>
          <w:sz w:val="26"/>
          <w:szCs w:val="26"/>
          <w:lang w:eastAsia="ru-RU"/>
        </w:rPr>
        <w:t xml:space="preserve"> </w:t>
      </w:r>
    </w:p>
    <w:p w:rsidR="00C70DD2" w:rsidRDefault="00C70DD2" w:rsidP="00C70DD2">
      <w:pPr>
        <w:jc w:val="both"/>
        <w:rPr>
          <w:sz w:val="26"/>
          <w:szCs w:val="26"/>
          <w:lang w:eastAsia="ru-RU"/>
        </w:rPr>
      </w:pPr>
      <w:r w:rsidRPr="00C70DD2">
        <w:rPr>
          <w:sz w:val="26"/>
          <w:szCs w:val="26"/>
          <w:lang w:eastAsia="ru-RU"/>
        </w:rPr>
        <w:lastRenderedPageBreak/>
        <w:t xml:space="preserve">по теме: </w:t>
      </w:r>
      <w:r w:rsidRPr="008176C3">
        <w:rPr>
          <w:b/>
          <w:sz w:val="26"/>
          <w:szCs w:val="26"/>
          <w:lang w:eastAsia="ru-RU"/>
        </w:rPr>
        <w:t>«Дорожная азбука»</w:t>
      </w:r>
      <w:r w:rsidRPr="00C70DD2">
        <w:rPr>
          <w:sz w:val="26"/>
          <w:szCs w:val="26"/>
          <w:lang w:eastAsia="ru-RU"/>
        </w:rPr>
        <w:t>, 300 экз</w:t>
      </w:r>
      <w:r>
        <w:rPr>
          <w:sz w:val="26"/>
          <w:szCs w:val="26"/>
          <w:lang w:eastAsia="ru-RU"/>
        </w:rPr>
        <w:t>.</w:t>
      </w:r>
    </w:p>
    <w:p w:rsidR="00A2073C" w:rsidRDefault="00A2073C" w:rsidP="00C70DD2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Pr="00A2073C">
        <w:t xml:space="preserve"> </w:t>
      </w:r>
      <w:r w:rsidRPr="00A2073C">
        <w:rPr>
          <w:sz w:val="26"/>
          <w:szCs w:val="26"/>
          <w:lang w:eastAsia="ru-RU"/>
        </w:rPr>
        <w:t>Организация приобретения светоотражающих брелоков для детей – бликеров</w:t>
      </w:r>
      <w:r>
        <w:rPr>
          <w:sz w:val="26"/>
          <w:szCs w:val="26"/>
          <w:lang w:eastAsia="ru-RU"/>
        </w:rPr>
        <w:t>, 300 шт.</w:t>
      </w:r>
    </w:p>
    <w:p w:rsidR="00D642C1" w:rsidRPr="0079781A" w:rsidRDefault="00D642C1" w:rsidP="00C70DD2">
      <w:pPr>
        <w:jc w:val="both"/>
        <w:rPr>
          <w:rFonts w:eastAsia="Calibri"/>
          <w:bCs/>
          <w:sz w:val="26"/>
          <w:szCs w:val="26"/>
          <w:lang w:eastAsia="en-US"/>
        </w:rPr>
      </w:pPr>
      <w:r w:rsidRPr="0079781A">
        <w:rPr>
          <w:rFonts w:eastAsia="Calibri"/>
          <w:bCs/>
          <w:sz w:val="26"/>
          <w:szCs w:val="26"/>
          <w:lang w:eastAsia="en-US"/>
        </w:rPr>
        <w:t>- организ</w:t>
      </w:r>
      <w:r>
        <w:rPr>
          <w:rFonts w:eastAsia="Calibri"/>
          <w:bCs/>
          <w:sz w:val="26"/>
          <w:szCs w:val="26"/>
          <w:lang w:eastAsia="en-US"/>
        </w:rPr>
        <w:t>ация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</w:t>
      </w:r>
      <w:r w:rsidRPr="008F3F85">
        <w:rPr>
          <w:sz w:val="26"/>
          <w:szCs w:val="26"/>
        </w:rPr>
        <w:t xml:space="preserve">и проведение </w:t>
      </w:r>
      <w:r w:rsidR="00D1344B">
        <w:rPr>
          <w:rFonts w:eastAsia="Calibri"/>
          <w:bCs/>
          <w:sz w:val="26"/>
          <w:szCs w:val="26"/>
          <w:lang w:eastAsia="en-US"/>
        </w:rPr>
        <w:t>двух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видеопоказов для жителей МО, </w:t>
      </w:r>
      <w:r w:rsidR="00C70DD2" w:rsidRPr="0079781A">
        <w:rPr>
          <w:rFonts w:eastAsia="Calibri"/>
          <w:bCs/>
          <w:sz w:val="26"/>
          <w:szCs w:val="26"/>
          <w:lang w:eastAsia="en-US"/>
        </w:rPr>
        <w:t>направленных на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пропаганду необходимости соблюдения правил дорожного движения в повседневной жизни; </w:t>
      </w:r>
    </w:p>
    <w:p w:rsidR="00D642C1" w:rsidRPr="0079781A" w:rsidRDefault="00D642C1" w:rsidP="00D642C1">
      <w:pPr>
        <w:jc w:val="both"/>
        <w:rPr>
          <w:rFonts w:eastAsia="Calibri"/>
          <w:bCs/>
          <w:sz w:val="26"/>
          <w:szCs w:val="26"/>
          <w:lang w:eastAsia="en-US"/>
        </w:rPr>
      </w:pPr>
      <w:r w:rsidRPr="0079781A">
        <w:rPr>
          <w:rFonts w:eastAsia="Calibri"/>
          <w:bCs/>
          <w:sz w:val="26"/>
          <w:szCs w:val="26"/>
          <w:lang w:eastAsia="en-US"/>
        </w:rPr>
        <w:t>- информирование населения по вопросам профилактики дорожно-</w:t>
      </w:r>
      <w:r w:rsidR="008C248D" w:rsidRPr="0079781A">
        <w:rPr>
          <w:rFonts w:eastAsia="Calibri"/>
          <w:bCs/>
          <w:sz w:val="26"/>
          <w:szCs w:val="26"/>
          <w:lang w:eastAsia="en-US"/>
        </w:rPr>
        <w:t>транспортного травматизма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- разме</w:t>
      </w:r>
      <w:r>
        <w:rPr>
          <w:rFonts w:eastAsia="Calibri"/>
          <w:bCs/>
          <w:sz w:val="26"/>
          <w:szCs w:val="26"/>
          <w:lang w:eastAsia="en-US"/>
        </w:rPr>
        <w:t>щение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в муниципальных средствах массовой информации не менее </w:t>
      </w:r>
      <w:r w:rsidR="00D1344B">
        <w:rPr>
          <w:rFonts w:eastAsia="Calibri"/>
          <w:bCs/>
          <w:sz w:val="26"/>
          <w:szCs w:val="26"/>
          <w:lang w:eastAsia="en-US"/>
        </w:rPr>
        <w:t>4</w:t>
      </w:r>
      <w:r w:rsidRPr="0079781A">
        <w:rPr>
          <w:rFonts w:eastAsia="Calibri"/>
          <w:bCs/>
          <w:sz w:val="26"/>
          <w:szCs w:val="26"/>
          <w:lang w:eastAsia="en-US"/>
        </w:rPr>
        <w:t xml:space="preserve"> материалов, направленных на пропаганду необходимости соблюдения правил дорожного движения и профилактику дорожно-</w:t>
      </w:r>
      <w:r w:rsidR="008C248D" w:rsidRPr="0079781A">
        <w:rPr>
          <w:rFonts w:eastAsia="Calibri"/>
          <w:bCs/>
          <w:sz w:val="26"/>
          <w:szCs w:val="26"/>
          <w:lang w:eastAsia="en-US"/>
        </w:rPr>
        <w:t>транспортного травматизма</w:t>
      </w:r>
      <w:r w:rsidRPr="0079781A">
        <w:rPr>
          <w:rFonts w:eastAsia="Calibri"/>
          <w:bCs/>
          <w:sz w:val="26"/>
          <w:szCs w:val="26"/>
          <w:lang w:eastAsia="en-US"/>
        </w:rPr>
        <w:t>.</w:t>
      </w:r>
    </w:p>
    <w:p w:rsidR="00D642C1" w:rsidRPr="008F3F85" w:rsidRDefault="00D642C1" w:rsidP="00D642C1">
      <w:pPr>
        <w:jc w:val="both"/>
        <w:rPr>
          <w:sz w:val="26"/>
          <w:szCs w:val="26"/>
        </w:rPr>
      </w:pPr>
      <w:r w:rsidRPr="008F3F85">
        <w:rPr>
          <w:sz w:val="26"/>
          <w:szCs w:val="26"/>
        </w:rPr>
        <w:t xml:space="preserve">3. Эффективность </w:t>
      </w:r>
      <w:r w:rsidR="00FB3B08">
        <w:rPr>
          <w:sz w:val="26"/>
          <w:szCs w:val="26"/>
        </w:rPr>
        <w:t>П</w:t>
      </w:r>
      <w:r w:rsidRPr="008F3F85">
        <w:rPr>
          <w:sz w:val="26"/>
          <w:szCs w:val="26"/>
        </w:rPr>
        <w:t>рограммы:</w:t>
      </w:r>
    </w:p>
    <w:p w:rsidR="00D1344B" w:rsidRPr="00D1344B" w:rsidRDefault="00D1344B" w:rsidP="00D1344B">
      <w:pPr>
        <w:spacing w:line="0" w:lineRule="atLeast"/>
        <w:jc w:val="both"/>
        <w:rPr>
          <w:sz w:val="26"/>
          <w:szCs w:val="26"/>
        </w:rPr>
      </w:pPr>
      <w:r w:rsidRPr="00D1344B">
        <w:rPr>
          <w:sz w:val="26"/>
          <w:szCs w:val="26"/>
        </w:rPr>
        <w:t>- повышение доли жителей, получивших возможность принять участие в мероприятиях, направленных на профилактику дорожно-</w:t>
      </w:r>
      <w:r w:rsidR="008C248D" w:rsidRPr="00D1344B">
        <w:rPr>
          <w:sz w:val="26"/>
          <w:szCs w:val="26"/>
        </w:rPr>
        <w:t>транспортного травматизма</w:t>
      </w:r>
      <w:r w:rsidRPr="00D1344B">
        <w:rPr>
          <w:sz w:val="26"/>
          <w:szCs w:val="26"/>
        </w:rPr>
        <w:t>;</w:t>
      </w:r>
    </w:p>
    <w:p w:rsidR="00D1344B" w:rsidRPr="00D1344B" w:rsidRDefault="00D1344B" w:rsidP="00D1344B">
      <w:pPr>
        <w:spacing w:line="0" w:lineRule="atLeast"/>
        <w:jc w:val="both"/>
        <w:rPr>
          <w:sz w:val="26"/>
          <w:szCs w:val="26"/>
        </w:rPr>
      </w:pPr>
      <w:r w:rsidRPr="00D1344B">
        <w:rPr>
          <w:sz w:val="26"/>
          <w:szCs w:val="26"/>
        </w:rPr>
        <w:t>- повышение доли социально-активных жителей;</w:t>
      </w:r>
    </w:p>
    <w:p w:rsidR="002A055E" w:rsidRPr="002A055E" w:rsidRDefault="00D1344B" w:rsidP="002A055E">
      <w:pPr>
        <w:spacing w:line="0" w:lineRule="atLeast"/>
        <w:jc w:val="both"/>
        <w:rPr>
          <w:sz w:val="26"/>
          <w:szCs w:val="26"/>
        </w:rPr>
      </w:pPr>
      <w:r w:rsidRPr="00D1344B">
        <w:rPr>
          <w:sz w:val="26"/>
          <w:szCs w:val="26"/>
        </w:rPr>
        <w:t>- фактическое освоение денежных средств от планируемого размера затрат на проведение программных мероприятий, направленных на профилактику дорожно-</w:t>
      </w:r>
      <w:r w:rsidR="00AC1D9D" w:rsidRPr="00D1344B">
        <w:rPr>
          <w:sz w:val="26"/>
          <w:szCs w:val="26"/>
        </w:rPr>
        <w:t>транспортного травматизма</w:t>
      </w:r>
      <w:r w:rsidRPr="00D1344B">
        <w:rPr>
          <w:sz w:val="26"/>
          <w:szCs w:val="26"/>
        </w:rPr>
        <w:t>.</w:t>
      </w:r>
    </w:p>
    <w:p w:rsidR="00253C89" w:rsidRDefault="00253C89" w:rsidP="00955CE5">
      <w:pPr>
        <w:rPr>
          <w:b/>
          <w:sz w:val="26"/>
          <w:szCs w:val="26"/>
        </w:rPr>
      </w:pPr>
    </w:p>
    <w:p w:rsidR="00253C89" w:rsidRDefault="00253C89" w:rsidP="00D050F4">
      <w:pPr>
        <w:jc w:val="center"/>
        <w:rPr>
          <w:b/>
          <w:sz w:val="26"/>
          <w:szCs w:val="26"/>
        </w:rPr>
      </w:pPr>
    </w:p>
    <w:p w:rsidR="00084346" w:rsidRDefault="00084346" w:rsidP="00D050F4">
      <w:pPr>
        <w:jc w:val="center"/>
        <w:rPr>
          <w:b/>
          <w:sz w:val="26"/>
          <w:szCs w:val="26"/>
        </w:rPr>
      </w:pPr>
    </w:p>
    <w:p w:rsidR="00D1344B" w:rsidRDefault="00CA3522" w:rsidP="00D050F4">
      <w:pPr>
        <w:jc w:val="center"/>
        <w:rPr>
          <w:b/>
          <w:sz w:val="26"/>
          <w:szCs w:val="26"/>
        </w:rPr>
      </w:pPr>
      <w:r w:rsidRPr="00CA5821">
        <w:rPr>
          <w:b/>
          <w:sz w:val="26"/>
          <w:szCs w:val="26"/>
        </w:rPr>
        <w:t xml:space="preserve">7.  ОБОСНОВАНИЕ ОБЪЕМОВ БЮДЖЕТНЫХ АССИГНОВАНИЙ </w:t>
      </w:r>
    </w:p>
    <w:p w:rsidR="00CA3522" w:rsidRDefault="00CA3522" w:rsidP="00D050F4">
      <w:pPr>
        <w:jc w:val="center"/>
        <w:rPr>
          <w:b/>
          <w:sz w:val="26"/>
          <w:szCs w:val="26"/>
        </w:rPr>
      </w:pPr>
      <w:r w:rsidRPr="00CA5821">
        <w:rPr>
          <w:b/>
          <w:sz w:val="26"/>
          <w:szCs w:val="26"/>
        </w:rPr>
        <w:t>НА РЕАЛИЗАЦИЮ ВОПРОСА МЕСТНОГО ЗНАЧЕНИЯ</w:t>
      </w:r>
    </w:p>
    <w:p w:rsidR="0063439A" w:rsidRPr="00CA5821" w:rsidRDefault="0063439A" w:rsidP="00D050F4">
      <w:pPr>
        <w:jc w:val="center"/>
        <w:rPr>
          <w:b/>
          <w:sz w:val="26"/>
          <w:szCs w:val="26"/>
        </w:rPr>
      </w:pPr>
    </w:p>
    <w:p w:rsidR="0063439A" w:rsidRPr="0000771A" w:rsidRDefault="0063439A" w:rsidP="0063439A">
      <w:pPr>
        <w:ind w:firstLine="567"/>
        <w:jc w:val="both"/>
        <w:rPr>
          <w:b/>
          <w:bCs/>
          <w:sz w:val="26"/>
          <w:szCs w:val="26"/>
        </w:rPr>
      </w:pPr>
      <w:r w:rsidRPr="0000771A">
        <w:rPr>
          <w:b/>
          <w:bCs/>
          <w:sz w:val="26"/>
          <w:szCs w:val="26"/>
        </w:rPr>
        <w:t>Обоснование начальной (максимальной) цены контрактов по Ведомственной целевой программе «Мероприятия по профилак</w:t>
      </w:r>
      <w:r w:rsidRPr="0000771A">
        <w:rPr>
          <w:b/>
          <w:bCs/>
          <w:sz w:val="26"/>
          <w:szCs w:val="26"/>
        </w:rPr>
        <w:softHyphen/>
        <w:t>тике дорожно-транспортного травматизма на территории муниципального образования».</w:t>
      </w:r>
    </w:p>
    <w:p w:rsidR="0063439A" w:rsidRPr="0000771A" w:rsidRDefault="0063439A" w:rsidP="0063439A">
      <w:pPr>
        <w:ind w:right="255" w:firstLine="567"/>
        <w:jc w:val="both"/>
        <w:rPr>
          <w:sz w:val="26"/>
          <w:szCs w:val="26"/>
        </w:rPr>
      </w:pPr>
      <w:r w:rsidRPr="0000771A">
        <w:rPr>
          <w:sz w:val="26"/>
          <w:szCs w:val="26"/>
        </w:rPr>
        <w:t xml:space="preserve">При обосновании начальной (максимальной) цены контракта использовался метод сопоставимых рыночных цен  (анализа рынка) на основании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поставщиков (подрядчиком, исполнителем)». </w:t>
      </w:r>
    </w:p>
    <w:p w:rsidR="0063439A" w:rsidRDefault="0063439A" w:rsidP="0063439A">
      <w:pPr>
        <w:ind w:firstLine="567"/>
        <w:rPr>
          <w:sz w:val="26"/>
          <w:szCs w:val="26"/>
        </w:rPr>
      </w:pPr>
      <w:r w:rsidRPr="0000771A">
        <w:rPr>
          <w:sz w:val="26"/>
          <w:szCs w:val="26"/>
        </w:rPr>
        <w:t>Были направлены пять запросов, на которые получено три ответа:</w:t>
      </w:r>
    </w:p>
    <w:p w:rsidR="00084346" w:rsidRPr="0000771A" w:rsidRDefault="00084346" w:rsidP="0063439A">
      <w:pPr>
        <w:ind w:firstLine="567"/>
        <w:rPr>
          <w:sz w:val="26"/>
          <w:szCs w:val="26"/>
        </w:rPr>
      </w:pPr>
    </w:p>
    <w:tbl>
      <w:tblPr>
        <w:tblW w:w="1420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3404"/>
        <w:gridCol w:w="2699"/>
        <w:gridCol w:w="2506"/>
        <w:gridCol w:w="2505"/>
        <w:gridCol w:w="1992"/>
      </w:tblGrid>
      <w:tr w:rsidR="0063439A" w:rsidRPr="0063439A" w:rsidTr="00955CE5">
        <w:trPr>
          <w:trHeight w:val="81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9A" w:rsidRPr="00497304" w:rsidRDefault="0063439A" w:rsidP="00297416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9A" w:rsidRPr="00497304" w:rsidRDefault="0063439A" w:rsidP="00297416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>Наименование</w:t>
            </w:r>
          </w:p>
          <w:p w:rsidR="0063439A" w:rsidRPr="00497304" w:rsidRDefault="0063439A" w:rsidP="00297416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>предмета контракта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9A" w:rsidRPr="00497304" w:rsidRDefault="00497304" w:rsidP="00497304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 xml:space="preserve">Коммерческое предложение  № </w:t>
            </w:r>
            <w:r w:rsidR="0063439A" w:rsidRPr="00497304">
              <w:rPr>
                <w:sz w:val="22"/>
                <w:szCs w:val="22"/>
              </w:rPr>
              <w:t>, 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9A" w:rsidRPr="00497304" w:rsidRDefault="0063439A" w:rsidP="00497304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>Коммерческое предложение №2 руб.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9A" w:rsidRPr="00497304" w:rsidRDefault="0063439A" w:rsidP="00497304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>Коммерческое предложение №3,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9A" w:rsidRPr="00497304" w:rsidRDefault="0063439A" w:rsidP="00297416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>Средняя стоимость,  руб.</w:t>
            </w:r>
          </w:p>
        </w:tc>
      </w:tr>
      <w:tr w:rsidR="00DC0824" w:rsidRPr="0063439A" w:rsidTr="00955CE5">
        <w:trPr>
          <w:trHeight w:val="33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824" w:rsidRPr="00497304" w:rsidRDefault="00DC0824" w:rsidP="00DC0824">
            <w:pPr>
              <w:jc w:val="center"/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824" w:rsidRPr="00497304" w:rsidRDefault="00DC0824" w:rsidP="00DC0824">
            <w:pPr>
              <w:rPr>
                <w:sz w:val="22"/>
                <w:szCs w:val="22"/>
              </w:rPr>
            </w:pPr>
            <w:r w:rsidRPr="00497304">
              <w:rPr>
                <w:sz w:val="22"/>
                <w:szCs w:val="22"/>
              </w:rPr>
              <w:t xml:space="preserve">Оказание услуг </w:t>
            </w:r>
            <w:r w:rsidRPr="00497304">
              <w:rPr>
                <w:sz w:val="22"/>
                <w:szCs w:val="22"/>
              </w:rPr>
              <w:br/>
              <w:t xml:space="preserve">по изготовлению евробуклетов на тему: </w:t>
            </w:r>
          </w:p>
          <w:p w:rsidR="00DC0824" w:rsidRPr="00497304" w:rsidRDefault="00DC0824" w:rsidP="00DC0824">
            <w:pPr>
              <w:rPr>
                <w:b/>
              </w:rPr>
            </w:pPr>
            <w:r w:rsidRPr="00497304">
              <w:rPr>
                <w:b/>
              </w:rPr>
              <w:t xml:space="preserve">«Дорожная азбука». </w:t>
            </w:r>
          </w:p>
          <w:p w:rsidR="00DC0824" w:rsidRPr="00497304" w:rsidRDefault="00DC0824" w:rsidP="00DC082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4" w:rsidRPr="006938EF" w:rsidRDefault="00DC0824" w:rsidP="00DC0824">
            <w:r w:rsidRPr="006938EF">
              <w:t>18 000,00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4" w:rsidRPr="006938EF" w:rsidRDefault="00DC0824" w:rsidP="00DC0824">
            <w:r w:rsidRPr="006938EF">
              <w:t>16 500,00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24" w:rsidRPr="006938EF" w:rsidRDefault="00DC0824" w:rsidP="00DC0824">
            <w:r w:rsidRPr="006938EF">
              <w:t>13 500,00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824" w:rsidRDefault="00DC0824" w:rsidP="00DC0824">
            <w:r w:rsidRPr="006938EF">
              <w:t>16 000,00</w:t>
            </w:r>
          </w:p>
        </w:tc>
      </w:tr>
    </w:tbl>
    <w:p w:rsidR="00855D1A" w:rsidRDefault="00855D1A" w:rsidP="00855D1A">
      <w:r w:rsidRPr="00336C42">
        <w:t xml:space="preserve">Для определения </w:t>
      </w:r>
      <w:r w:rsidRPr="00336C42">
        <w:rPr>
          <w:noProof/>
          <w:lang w:eastAsia="ru-RU"/>
        </w:rPr>
        <w:drawing>
          <wp:inline distT="0" distB="0" distL="0" distR="0">
            <wp:extent cx="6762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C42">
        <w:t xml:space="preserve"> используется метод сопоставимых рыночных цен  (анализа рынка)</w:t>
      </w:r>
      <w:r>
        <w:t>:</w:t>
      </w:r>
    </w:p>
    <w:p w:rsidR="00855D1A" w:rsidRDefault="00855D1A" w:rsidP="00855D1A"/>
    <w:p w:rsidR="00855D1A" w:rsidRPr="0030692F" w:rsidRDefault="00855D1A" w:rsidP="00855D1A">
      <w:pPr>
        <w:spacing w:line="276" w:lineRule="auto"/>
        <w:rPr>
          <w:lang w:eastAsia="en-US"/>
        </w:rPr>
      </w:pPr>
      <w:r w:rsidRPr="0030692F">
        <w:rPr>
          <w:rFonts w:ascii="Calibri" w:hAnsi="Calibri" w:cs="Calibri"/>
          <w:noProof/>
          <w:position w:val="-24"/>
          <w:lang w:eastAsia="ru-RU"/>
        </w:rPr>
        <w:drawing>
          <wp:inline distT="0" distB="0" distL="0" distR="0">
            <wp:extent cx="162877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>= 1 / 3 * (</w:t>
      </w:r>
      <w:r w:rsidRPr="00096D27">
        <w:rPr>
          <w:lang w:eastAsia="en-US"/>
        </w:rPr>
        <w:t xml:space="preserve">1 * </w:t>
      </w:r>
      <w:r w:rsidR="009F2135">
        <w:rPr>
          <w:lang w:eastAsia="en-US"/>
        </w:rPr>
        <w:t>18 0</w:t>
      </w:r>
      <w:r w:rsidRPr="00000BE1">
        <w:rPr>
          <w:lang w:eastAsia="en-US"/>
        </w:rPr>
        <w:t>00,00</w:t>
      </w:r>
      <w:r w:rsidRPr="00096D27">
        <w:rPr>
          <w:lang w:eastAsia="en-US"/>
        </w:rPr>
        <w:t xml:space="preserve">+ 1 * </w:t>
      </w:r>
      <w:r w:rsidR="009F2135" w:rsidRPr="009F2135">
        <w:rPr>
          <w:lang w:eastAsia="en-US"/>
        </w:rPr>
        <w:t>16 500,00</w:t>
      </w:r>
      <w:r w:rsidRPr="007D2881">
        <w:rPr>
          <w:lang w:eastAsia="en-US"/>
        </w:rPr>
        <w:t xml:space="preserve">+ 1 * </w:t>
      </w:r>
      <w:r w:rsidRPr="00000BE1">
        <w:rPr>
          <w:lang w:eastAsia="en-US"/>
        </w:rPr>
        <w:t>13</w:t>
      </w:r>
      <w:r>
        <w:rPr>
          <w:lang w:eastAsia="en-US"/>
        </w:rPr>
        <w:t> </w:t>
      </w:r>
      <w:r w:rsidRPr="00000BE1">
        <w:rPr>
          <w:lang w:eastAsia="en-US"/>
        </w:rPr>
        <w:t>500</w:t>
      </w:r>
      <w:r>
        <w:rPr>
          <w:lang w:eastAsia="en-US"/>
        </w:rPr>
        <w:t>,00</w:t>
      </w:r>
      <w:r w:rsidR="009F2135">
        <w:rPr>
          <w:lang w:eastAsia="en-US"/>
        </w:rPr>
        <w:t>) = 16</w:t>
      </w:r>
      <w:r w:rsidRPr="00C41C08">
        <w:rPr>
          <w:lang w:eastAsia="en-US"/>
        </w:rPr>
        <w:t xml:space="preserve"> 000,00</w:t>
      </w:r>
      <w:r w:rsidR="00A431EA">
        <w:rPr>
          <w:lang w:eastAsia="en-US"/>
        </w:rPr>
        <w:t xml:space="preserve"> руб.</w:t>
      </w:r>
    </w:p>
    <w:p w:rsidR="00855D1A" w:rsidRDefault="00855D1A" w:rsidP="00855D1A"/>
    <w:p w:rsidR="00855D1A" w:rsidRPr="00336C42" w:rsidRDefault="00855D1A" w:rsidP="00855D1A">
      <w:r w:rsidRPr="00336C42">
        <w:t>где v - количество (объем) закупаемого товара (работы, услуги);</w:t>
      </w:r>
    </w:p>
    <w:p w:rsidR="00855D1A" w:rsidRPr="00336C42" w:rsidRDefault="00855D1A" w:rsidP="00855D1A">
      <w:r w:rsidRPr="00336C42">
        <w:t>n - количество значений, используемых в расчете;</w:t>
      </w:r>
    </w:p>
    <w:p w:rsidR="00855D1A" w:rsidRPr="00336C42" w:rsidRDefault="00855D1A" w:rsidP="00855D1A">
      <w:r w:rsidRPr="00336C42">
        <w:t>i - номер источника ценовой информации;</w:t>
      </w:r>
    </w:p>
    <w:p w:rsidR="00855D1A" w:rsidRPr="00336C42" w:rsidRDefault="00855D1A" w:rsidP="00855D1A">
      <w:r w:rsidRPr="00336C42">
        <w:t xml:space="preserve">  - цена единицы товара, работы, услуги, представленная в источнике с номером i.</w:t>
      </w:r>
    </w:p>
    <w:p w:rsidR="00855D1A" w:rsidRPr="00336C42" w:rsidRDefault="00855D1A" w:rsidP="00855D1A">
      <w:pPr>
        <w:jc w:val="both"/>
      </w:pPr>
      <w:r>
        <w:t xml:space="preserve">             </w:t>
      </w:r>
      <w:r w:rsidRPr="00336C42">
        <w:t xml:space="preserve">В целях определения однородности совокупности значений выявленных цен, используемых в расчете НМЦК </w:t>
      </w:r>
      <w:r>
        <w:t xml:space="preserve">         </w:t>
      </w:r>
      <w:r w:rsidRPr="00336C42">
        <w:t>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855D1A" w:rsidRPr="00336C42" w:rsidRDefault="00855D1A" w:rsidP="00855D1A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590675" cy="564515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1995" y="73025"/>
                            <a:ext cx="635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22400" y="73025"/>
                            <a:ext cx="635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0210" y="340995"/>
                            <a:ext cx="1132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09245" y="38100"/>
                            <a:ext cx="1245235" cy="471805"/>
                          </a:xfrm>
                          <a:custGeom>
                            <a:avLst/>
                            <a:gdLst>
                              <a:gd name="T0" fmla="*/ 0 w 3132"/>
                              <a:gd name="T1" fmla="*/ 803 h 1197"/>
                              <a:gd name="T2" fmla="*/ 37 w 3132"/>
                              <a:gd name="T3" fmla="*/ 742 h 1197"/>
                              <a:gd name="T4" fmla="*/ 130 w 3132"/>
                              <a:gd name="T5" fmla="*/ 1197 h 1197"/>
                              <a:gd name="T6" fmla="*/ 233 w 3132"/>
                              <a:gd name="T7" fmla="*/ 0 h 1197"/>
                              <a:gd name="T8" fmla="*/ 3132 w 3132"/>
                              <a:gd name="T9" fmla="*/ 0 h 1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32" h="1197">
                                <a:moveTo>
                                  <a:pt x="0" y="803"/>
                                </a:moveTo>
                                <a:lnTo>
                                  <a:pt x="37" y="742"/>
                                </a:lnTo>
                                <a:lnTo>
                                  <a:pt x="130" y="1197"/>
                                </a:lnTo>
                                <a:lnTo>
                                  <a:pt x="233" y="0"/>
                                </a:ln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06705" y="34290"/>
                            <a:ext cx="1247775" cy="475615"/>
                          </a:xfrm>
                          <a:custGeom>
                            <a:avLst/>
                            <a:gdLst>
                              <a:gd name="T0" fmla="*/ 0 w 3929"/>
                              <a:gd name="T1" fmla="*/ 1005 h 1499"/>
                              <a:gd name="T2" fmla="*/ 66 w 3929"/>
                              <a:gd name="T3" fmla="*/ 900 h 1499"/>
                              <a:gd name="T4" fmla="*/ 169 w 3929"/>
                              <a:gd name="T5" fmla="*/ 1368 h 1499"/>
                              <a:gd name="T6" fmla="*/ 288 w 3929"/>
                              <a:gd name="T7" fmla="*/ 0 h 1499"/>
                              <a:gd name="T8" fmla="*/ 3929 w 3929"/>
                              <a:gd name="T9" fmla="*/ 0 h 1499"/>
                              <a:gd name="T10" fmla="*/ 3929 w 3929"/>
                              <a:gd name="T11" fmla="*/ 24 h 1499"/>
                              <a:gd name="T12" fmla="*/ 309 w 3929"/>
                              <a:gd name="T13" fmla="*/ 24 h 1499"/>
                              <a:gd name="T14" fmla="*/ 182 w 3929"/>
                              <a:gd name="T15" fmla="*/ 1499 h 1499"/>
                              <a:gd name="T16" fmla="*/ 158 w 3929"/>
                              <a:gd name="T17" fmla="*/ 1499 h 1499"/>
                              <a:gd name="T18" fmla="*/ 39 w 3929"/>
                              <a:gd name="T19" fmla="*/ 968 h 1499"/>
                              <a:gd name="T20" fmla="*/ 14 w 3929"/>
                              <a:gd name="T21" fmla="*/ 1013 h 1499"/>
                              <a:gd name="T22" fmla="*/ 0 w 3929"/>
                              <a:gd name="T23" fmla="*/ 1005 h 1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29" h="1499">
                                <a:moveTo>
                                  <a:pt x="0" y="1005"/>
                                </a:moveTo>
                                <a:lnTo>
                                  <a:pt x="66" y="900"/>
                                </a:lnTo>
                                <a:lnTo>
                                  <a:pt x="169" y="1368"/>
                                </a:lnTo>
                                <a:lnTo>
                                  <a:pt x="288" y="0"/>
                                </a:lnTo>
                                <a:lnTo>
                                  <a:pt x="3929" y="0"/>
                                </a:lnTo>
                                <a:lnTo>
                                  <a:pt x="3929" y="24"/>
                                </a:lnTo>
                                <a:lnTo>
                                  <a:pt x="309" y="24"/>
                                </a:lnTo>
                                <a:lnTo>
                                  <a:pt x="182" y="1499"/>
                                </a:lnTo>
                                <a:lnTo>
                                  <a:pt x="158" y="1499"/>
                                </a:lnTo>
                                <a:lnTo>
                                  <a:pt x="39" y="968"/>
                                </a:lnTo>
                                <a:lnTo>
                                  <a:pt x="14" y="1013"/>
                                </a:lnTo>
                                <a:lnTo>
                                  <a:pt x="0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8280" y="552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5480" y="24574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2970" y="125095"/>
                            <a:ext cx="162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 &lt;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2715" y="243840"/>
                            <a:ext cx="124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7570" y="361315"/>
                            <a:ext cx="153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1820" y="8509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4710" y="22098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9915" y="24574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1050" y="125095"/>
                            <a:ext cx="153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цц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1210" y="3613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065" y="22669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Pr="001A79D7" w:rsidRDefault="00855D1A" w:rsidP="00855D1A">
                              <w:r w:rsidRPr="001A79D7"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1030" y="236220"/>
                            <a:ext cx="4889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4725" y="107950"/>
                            <a:ext cx="16764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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9325" y="344170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9735" y="6667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1A" w:rsidRDefault="00855D1A" w:rsidP="00855D1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125.25pt;height:44.45pt;mso-position-horizontal-relative:char;mso-position-vertical-relative:line" coordsize="15906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906;height:5645;visibility:visible;mso-wrap-style:square">
                  <v:fill o:detectmouseclick="t"/>
                  <v:path o:connecttype="none"/>
                </v:shape>
                <v:rect id="Rectangle 4" o:spid="_x0000_s1028" style="position:absolute;left:7219;top:730;width:63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5" o:spid="_x0000_s1029" style="position:absolute;left:14224;top:730;width:63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4102,3409" to="15424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shape id="Freeform 7" o:spid="_x0000_s1031" style="position:absolute;left:3092;top:381;width:12452;height:4718;visibility:visible;mso-wrap-style:square;v-text-anchor:top" coordsize="3132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" path="m,803l37,742r93,455l233,,3132,e" filled="f" strokeweight="0">
                  <v:path arrowok="t" o:connecttype="custom" o:connectlocs="0,316507;14711,292464;51686,471805;92637,0;1245235,0" o:connectangles="0,0,0,0,0"/>
                </v:shape>
                <v:shape id="Freeform 8" o:spid="_x0000_s1032" style="position:absolute;left:3067;top:342;width:12477;height:4757;visibility:visible;mso-wrap-style:square;v-text-anchor:top" coordsize="3929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" path="m,1005l66,900r103,468l288,,3929,r,24l309,24,182,1499r-24,l39,968r-25,45l,1005xe" fillcolor="black" stroked="f">
                  <v:path arrowok="t" o:connecttype="custom" o:connectlocs="0,318875;20960,285559;53671,434050;91463,0;1247775,0;1247775,7615;98132,7615;57800,475615;50178,475615;12386,307135;4446,321413;0,318875" o:connectangles="0,0,0,0,0,0,0,0,0,0,0,0"/>
                </v:shape>
                <v:rect id="Rectangle 9" o:spid="_x0000_s1033" style="position:absolute;left:14782;top:552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34" style="position:absolute;left:6654;top:2457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5" style="position:absolute;left:9029;top:1250;width:162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color w:val="000000"/>
                            <w:lang w:val="en-US"/>
                          </w:rPr>
                          <w:t xml:space="preserve">  &lt;</w:t>
                        </w:r>
                      </w:p>
                    </w:txbxContent>
                  </v:textbox>
                </v:rect>
                <v:rect id="Rectangle 12" o:spid="_x0000_s1036" style="position:absolute;left:1327;top:2438;width:124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color w:val="000000"/>
                            <w:lang w:val="en-US"/>
                          </w:rPr>
                          <w:t xml:space="preserve"> = </w:t>
                        </w:r>
                      </w:p>
                    </w:txbxContent>
                  </v:textbox>
                </v:rect>
                <v:rect id="Rectangle 13" o:spid="_x0000_s1037" style="position:absolute;left:8775;top:3613;width:153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color w:val="000000"/>
                            <w:lang w:val="en-US"/>
                          </w:rPr>
                          <w:t xml:space="preserve">  1</w:t>
                        </w:r>
                      </w:p>
                    </w:txbxContent>
                  </v:textbox>
                </v:rect>
                <v:rect id="Rectangle 14" o:spid="_x0000_s1038" style="position:absolute;left:5918;top:850;width:45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39" style="position:absolute;left:8547;top:2209;width:24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040" style="position:absolute;left:5899;top:2457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" o:spid="_x0000_s1041" style="position:absolute;left:7810;top:1250;width:153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цц</w:t>
                        </w:r>
                      </w:p>
                    </w:txbxContent>
                  </v:textbox>
                </v:rect>
                <v:rect id="Rectangle 18" o:spid="_x0000_s1042" style="position:absolute;left:7912;top:3613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" o:spid="_x0000_s1043" style="position:absolute;left:120;top:2266;width:110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Pr="001A79D7" w:rsidRDefault="00855D1A" w:rsidP="00855D1A">
                        <w:r w:rsidRPr="001A79D7">
                          <w:t>V</w:t>
                        </w:r>
                      </w:p>
                    </w:txbxContent>
                  </v:textbox>
                </v:rect>
                <v:rect id="Rectangle 20" o:spid="_x0000_s1044" style="position:absolute;left:6210;top:2362;width:489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1" o:spid="_x0000_s1045" style="position:absolute;left:9747;top:1079;width:1676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</w:t>
                        </w: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</w:t>
                        </w:r>
                      </w:p>
                    </w:txbxContent>
                  </v:textbox>
                </v:rect>
                <v:rect id="Rectangle 22" o:spid="_x0000_s1046" style="position:absolute;left:9493;top:3441;width:838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23" o:spid="_x0000_s1047" style="position:absolute;left:4197;top:666;width:1632;height:2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855D1A" w:rsidRDefault="00855D1A" w:rsidP="00855D1A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36C42">
        <w:t xml:space="preserve"> </w:t>
      </w:r>
      <w:r>
        <w:t>, где</w:t>
      </w:r>
    </w:p>
    <w:p w:rsidR="00855D1A" w:rsidRPr="001A79D7" w:rsidRDefault="00855D1A" w:rsidP="00855D1A">
      <w:r w:rsidRPr="001A79D7">
        <w:rPr>
          <w:noProof/>
          <w:lang w:eastAsia="ru-RU"/>
        </w:rPr>
        <w:drawing>
          <wp:inline distT="0" distB="0" distL="0" distR="0">
            <wp:extent cx="1524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9D7">
        <w:t xml:space="preserve"> - цена единицы товара, работы, услуги, указанная в источнике с номером i;</w:t>
      </w:r>
    </w:p>
    <w:p w:rsidR="00855D1A" w:rsidRPr="001A79D7" w:rsidRDefault="00855D1A" w:rsidP="00855D1A">
      <w:r w:rsidRPr="001A79D7">
        <w:t>&lt;ц&gt; - средняя арифметическая величина цены единицы товара, работы, услуги;</w:t>
      </w:r>
    </w:p>
    <w:p w:rsidR="00855D1A" w:rsidRPr="001A79D7" w:rsidRDefault="00855D1A" w:rsidP="00855D1A">
      <w:r w:rsidRPr="001A79D7">
        <w:t>n - количество значений, используемых в расчете.</w:t>
      </w:r>
    </w:p>
    <w:p w:rsidR="00855D1A" w:rsidRPr="001A79D7" w:rsidRDefault="00855D1A" w:rsidP="00855D1A">
      <w:r w:rsidRPr="001A79D7">
        <w:t>Коэффициент вариации равен 6</w:t>
      </w:r>
      <w:r>
        <w:t>,67</w:t>
      </w:r>
      <w:r w:rsidRPr="001A79D7">
        <w:t xml:space="preserve"> %</w:t>
      </w:r>
    </w:p>
    <w:p w:rsidR="00855D1A" w:rsidRDefault="00855D1A" w:rsidP="00855D1A">
      <w:pPr>
        <w:jc w:val="both"/>
      </w:pPr>
      <w:r w:rsidRPr="001A79D7">
        <w:t>Таким образом, значение коэффициента не превышает 33%, совокупность ценовых значений является однородной.</w:t>
      </w:r>
    </w:p>
    <w:p w:rsidR="00855D1A" w:rsidRDefault="00855D1A" w:rsidP="00855D1A">
      <w:pPr>
        <w:tabs>
          <w:tab w:val="left" w:pos="2115"/>
        </w:tabs>
        <w:jc w:val="both"/>
        <w:rPr>
          <w:b/>
        </w:rPr>
      </w:pPr>
      <w:r>
        <w:t>НМЦК</w:t>
      </w:r>
      <w:r w:rsidRPr="00B707F0">
        <w:rPr>
          <w:vertAlign w:val="superscript"/>
        </w:rPr>
        <w:t>рын</w:t>
      </w:r>
      <w:r>
        <w:rPr>
          <w:vertAlign w:val="superscript"/>
        </w:rPr>
        <w:t xml:space="preserve"> оказания</w:t>
      </w:r>
      <w:r w:rsidRPr="00B707F0">
        <w:t xml:space="preserve"> услуг составляет</w:t>
      </w:r>
      <w:r w:rsidRPr="00C41C08">
        <w:t xml:space="preserve">: </w:t>
      </w:r>
      <w:r w:rsidR="009F2135">
        <w:rPr>
          <w:b/>
        </w:rPr>
        <w:t>16</w:t>
      </w:r>
      <w:r w:rsidRPr="00C41C08">
        <w:rPr>
          <w:b/>
        </w:rPr>
        <w:t xml:space="preserve"> 000,00</w:t>
      </w:r>
    </w:p>
    <w:p w:rsidR="00855D1A" w:rsidRDefault="00855D1A" w:rsidP="00855D1A">
      <w:pPr>
        <w:tabs>
          <w:tab w:val="left" w:pos="2115"/>
        </w:tabs>
        <w:jc w:val="both"/>
        <w:rPr>
          <w:vertAlign w:val="superscript"/>
        </w:rPr>
      </w:pPr>
    </w:p>
    <w:p w:rsidR="00855D1A" w:rsidRPr="00855D1A" w:rsidRDefault="00855D1A" w:rsidP="00855D1A">
      <w:pPr>
        <w:tabs>
          <w:tab w:val="left" w:pos="2115"/>
        </w:tabs>
        <w:jc w:val="both"/>
        <w:rPr>
          <w:b/>
        </w:rPr>
      </w:pPr>
      <w:r>
        <w:rPr>
          <w:vertAlign w:val="superscript"/>
        </w:rPr>
        <w:t xml:space="preserve"> </w:t>
      </w:r>
      <w:r w:rsidRPr="005E08A9">
        <w:rPr>
          <w:i/>
        </w:rPr>
        <w:t xml:space="preserve">           </w:t>
      </w:r>
      <w:r w:rsidRPr="00855D1A">
        <w:rPr>
          <w:b/>
        </w:rPr>
        <w:t>Итого: НМЦК</w:t>
      </w:r>
      <w:r w:rsidRPr="00855D1A">
        <w:rPr>
          <w:b/>
          <w:vertAlign w:val="superscript"/>
        </w:rPr>
        <w:t>рын</w:t>
      </w:r>
      <w:r w:rsidRPr="00855D1A">
        <w:rPr>
          <w:b/>
        </w:rPr>
        <w:t xml:space="preserve"> оказания услуг по изготовлению евробуклетов на тему «Дорожная азбука»</w:t>
      </w:r>
      <w:r w:rsidRPr="00855D1A">
        <w:rPr>
          <w:b/>
          <w:bCs/>
        </w:rPr>
        <w:t>,</w:t>
      </w:r>
      <w:r w:rsidRPr="00855D1A">
        <w:rPr>
          <w:b/>
        </w:rPr>
        <w:t xml:space="preserve"> составит:   </w:t>
      </w:r>
    </w:p>
    <w:p w:rsidR="00855D1A" w:rsidRPr="00855D1A" w:rsidRDefault="009F2135" w:rsidP="00855D1A">
      <w:pPr>
        <w:tabs>
          <w:tab w:val="left" w:pos="2115"/>
        </w:tabs>
        <w:jc w:val="both"/>
        <w:rPr>
          <w:b/>
        </w:rPr>
      </w:pPr>
      <w:r>
        <w:rPr>
          <w:b/>
        </w:rPr>
        <w:t>16</w:t>
      </w:r>
      <w:r w:rsidR="00855D1A" w:rsidRPr="00855D1A">
        <w:rPr>
          <w:b/>
        </w:rPr>
        <w:t xml:space="preserve"> 000,00руб.</w:t>
      </w:r>
    </w:p>
    <w:p w:rsidR="0063439A" w:rsidRPr="0000771A" w:rsidRDefault="0063439A" w:rsidP="0063439A">
      <w:pPr>
        <w:autoSpaceDE w:val="0"/>
        <w:autoSpaceDN w:val="0"/>
        <w:ind w:left="57" w:firstLine="623"/>
        <w:jc w:val="both"/>
        <w:rPr>
          <w:b/>
          <w:i/>
        </w:rPr>
      </w:pPr>
      <w:r w:rsidRPr="0000771A">
        <w:rPr>
          <w:lang w:eastAsia="ru-RU"/>
        </w:rPr>
        <w:t xml:space="preserve">При обосновании начальной (максимальной) цены контракта использовался метод сопоставимых рыночных </w:t>
      </w:r>
      <w:r w:rsidR="00F94DAB" w:rsidRPr="0000771A">
        <w:rPr>
          <w:lang w:eastAsia="ru-RU"/>
        </w:rPr>
        <w:t>цен (</w:t>
      </w:r>
      <w:r w:rsidRPr="0000771A">
        <w:rPr>
          <w:lang w:eastAsia="ru-RU"/>
        </w:rPr>
        <w:t xml:space="preserve">анализа рынка) на основании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 НМЦК, рассчитанная по формуле, составила: </w:t>
      </w:r>
      <w:r w:rsidR="004C387A">
        <w:rPr>
          <w:b/>
          <w:lang w:eastAsia="ru-RU"/>
        </w:rPr>
        <w:t>16</w:t>
      </w:r>
      <w:r w:rsidR="0056073B" w:rsidRPr="0056073B">
        <w:rPr>
          <w:b/>
          <w:lang w:eastAsia="ru-RU"/>
        </w:rPr>
        <w:t>,00 руб.</w:t>
      </w:r>
    </w:p>
    <w:p w:rsidR="0063439A" w:rsidRDefault="0063439A" w:rsidP="0063439A">
      <w:pPr>
        <w:tabs>
          <w:tab w:val="left" w:pos="2115"/>
        </w:tabs>
        <w:jc w:val="both"/>
        <w:rPr>
          <w:b/>
          <w:i/>
          <w:highlight w:val="yellow"/>
        </w:rPr>
      </w:pPr>
    </w:p>
    <w:p w:rsidR="00084346" w:rsidRPr="0063439A" w:rsidRDefault="00084346" w:rsidP="0063439A">
      <w:pPr>
        <w:tabs>
          <w:tab w:val="left" w:pos="2115"/>
        </w:tabs>
        <w:jc w:val="both"/>
        <w:rPr>
          <w:b/>
          <w:i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1588"/>
        <w:gridCol w:w="2835"/>
        <w:gridCol w:w="1418"/>
        <w:gridCol w:w="992"/>
      </w:tblGrid>
      <w:tr w:rsidR="002F3D17" w:rsidRPr="000905C2" w:rsidTr="00EF5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lang w:eastAsia="ru-RU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lang w:eastAsia="ru-RU"/>
              </w:rPr>
              <w:t>Наименование</w:t>
            </w:r>
          </w:p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lang w:eastAsia="ru-RU"/>
              </w:rPr>
              <w:t>предмета контракта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11770A">
              <w:rPr>
                <w:lang w:eastAsia="ru-RU"/>
              </w:rPr>
              <w:t>https://znaktrade.ru/svetovozvraschateli_dlya_peshehodov/detskie.html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11770A">
              <w:rPr>
                <w:lang w:eastAsia="ru-RU"/>
              </w:rPr>
              <w:t>https://iskusnica.spb.ru/catalog/aksessuary_dlya_odezhdy_i_obuvi/podveski_svetovozvrashchateli/409319-svetovozvrashchatel_podveska_plastik_smayl_ulybka/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983881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983881">
              <w:rPr>
                <w:lang w:eastAsia="ru-RU"/>
              </w:rPr>
              <w:t>https://toomanygifts.ru/catalog/goods/1488/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lang w:eastAsia="ru-RU"/>
              </w:rPr>
              <w:t>Средняя стоимость, руб.</w:t>
            </w:r>
          </w:p>
        </w:tc>
      </w:tr>
      <w:tr w:rsidR="002F3D17" w:rsidRPr="000905C2" w:rsidTr="00EF51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lang w:eastAsia="ru-RU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bCs/>
                <w:iCs/>
              </w:rPr>
              <w:t>Светоотражающий брелок для детей (бликер)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0905C2">
              <w:rPr>
                <w:lang w:eastAsia="ru-RU"/>
              </w:rPr>
              <w:t>36,00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78489C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67.0</w:t>
            </w:r>
            <w:r w:rsidR="002F3D17" w:rsidRPr="000905C2">
              <w:rPr>
                <w:lang w:eastAsia="ru-RU"/>
              </w:rPr>
              <w:t>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2F3D17" w:rsidP="00EF5181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56,5</w:t>
            </w:r>
            <w:r w:rsidR="0078489C">
              <w:rPr>
                <w:lang w:eastAsia="ru-RU"/>
              </w:rPr>
              <w:t>0</w:t>
            </w:r>
            <w:r w:rsidRPr="000905C2">
              <w:rPr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17" w:rsidRPr="000905C2" w:rsidRDefault="00123C55" w:rsidP="00EF518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123C55">
              <w:rPr>
                <w:lang w:eastAsia="ru-RU"/>
              </w:rPr>
              <w:t>53,17</w:t>
            </w:r>
          </w:p>
        </w:tc>
      </w:tr>
    </w:tbl>
    <w:p w:rsidR="002F3D17" w:rsidRPr="000905C2" w:rsidRDefault="002F3D17" w:rsidP="002F3D17">
      <w:r w:rsidRPr="000905C2">
        <w:t xml:space="preserve">Для определения </w:t>
      </w:r>
      <w:r w:rsidRPr="000905C2">
        <w:rPr>
          <w:rFonts w:ascii="Calibri" w:hAnsi="Calibri" w:cs="Calibri"/>
          <w:noProof/>
          <w:position w:val="-10"/>
          <w:lang w:eastAsia="ru-RU"/>
        </w:rPr>
        <w:drawing>
          <wp:inline distT="0" distB="0" distL="0" distR="0" wp14:anchorId="0BBB2BDB" wp14:editId="268E1DAB">
            <wp:extent cx="6762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C2">
        <w:t xml:space="preserve"> используется метод сопоставимых рыночных цен  (анализа рынка).</w:t>
      </w:r>
    </w:p>
    <w:p w:rsidR="002F3D17" w:rsidRPr="000905C2" w:rsidRDefault="002F3D17" w:rsidP="002F3D17">
      <w:r w:rsidRPr="000905C2">
        <w:rPr>
          <w:rFonts w:ascii="Calibri" w:hAnsi="Calibri" w:cs="Calibri"/>
          <w:noProof/>
          <w:position w:val="-24"/>
          <w:lang w:eastAsia="ru-RU"/>
        </w:rPr>
        <w:drawing>
          <wp:inline distT="0" distB="0" distL="0" distR="0" wp14:anchorId="3514E9EF" wp14:editId="7E5F543B">
            <wp:extent cx="1628775" cy="400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DCE">
        <w:t>= 1 / 3 * (1 * 36,00+ 1 * 67</w:t>
      </w:r>
      <w:r>
        <w:t xml:space="preserve">,00 + 1 * 56,50) = </w:t>
      </w:r>
      <w:r w:rsidR="00123C55" w:rsidRPr="00123C55">
        <w:t>53,17</w:t>
      </w:r>
      <w:r w:rsidRPr="000905C2">
        <w:t>руб.</w:t>
      </w:r>
    </w:p>
    <w:p w:rsidR="002F3D17" w:rsidRPr="000905C2" w:rsidRDefault="002F3D17" w:rsidP="002F3D17">
      <w:r w:rsidRPr="000905C2">
        <w:t>, где v - количество (объем) закупаемого товара (работы, услуги);</w:t>
      </w:r>
    </w:p>
    <w:p w:rsidR="002F3D17" w:rsidRPr="000905C2" w:rsidRDefault="002F3D17" w:rsidP="002F3D17">
      <w:r w:rsidRPr="000905C2">
        <w:t>n - количество значений, используемых в расчете;</w:t>
      </w:r>
    </w:p>
    <w:p w:rsidR="002F3D17" w:rsidRPr="000905C2" w:rsidRDefault="002F3D17" w:rsidP="002F3D17">
      <w:r w:rsidRPr="000905C2">
        <w:t>i - номер источника ценовой информации;</w:t>
      </w:r>
    </w:p>
    <w:p w:rsidR="002F3D17" w:rsidRPr="000905C2" w:rsidRDefault="002F3D17" w:rsidP="002F3D17">
      <w:r w:rsidRPr="000905C2">
        <w:rPr>
          <w:rFonts w:ascii="Calibri" w:hAnsi="Calibri" w:cs="Calibri"/>
          <w:noProof/>
          <w:position w:val="-12"/>
          <w:lang w:eastAsia="ru-RU"/>
        </w:rPr>
        <w:drawing>
          <wp:inline distT="0" distB="0" distL="0" distR="0" wp14:anchorId="2A2F568B" wp14:editId="7517D6C1">
            <wp:extent cx="228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C2">
        <w:t xml:space="preserve"> - цена единицы товара, работы, услуги, представленная в источнике с номером i.</w:t>
      </w:r>
    </w:p>
    <w:p w:rsidR="002F3D17" w:rsidRPr="000905C2" w:rsidRDefault="002F3D17" w:rsidP="002F3D17">
      <w:pPr>
        <w:jc w:val="both"/>
      </w:pPr>
      <w:r w:rsidRPr="000905C2">
        <w:t>В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2F3D17" w:rsidRPr="000905C2" w:rsidRDefault="002F3D17" w:rsidP="002F3D17"/>
    <w:p w:rsidR="002F3D17" w:rsidRPr="000905C2" w:rsidRDefault="002F3D17" w:rsidP="002F3D17">
      <w:r w:rsidRPr="000905C2">
        <w:t>где: V - коэффициент вариации;</w:t>
      </w:r>
    </w:p>
    <w:p w:rsidR="002F3D17" w:rsidRPr="000905C2" w:rsidRDefault="002F3D17" w:rsidP="002F3D17">
      <w:r w:rsidRPr="000905C2">
        <w:rPr>
          <w:noProof/>
          <w:lang w:eastAsia="ru-RU"/>
        </w:rPr>
        <w:drawing>
          <wp:inline distT="0" distB="0" distL="0" distR="0" wp14:anchorId="2E969629" wp14:editId="620B7A09">
            <wp:extent cx="1590675" cy="542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C2">
        <w:t xml:space="preserve"> - среднее квадратичное отклонение;</w:t>
      </w:r>
    </w:p>
    <w:p w:rsidR="002F3D17" w:rsidRPr="000905C2" w:rsidRDefault="002F3D17" w:rsidP="002F3D17">
      <w:r w:rsidRPr="000905C2">
        <w:rPr>
          <w:noProof/>
          <w:lang w:eastAsia="ru-RU"/>
        </w:rPr>
        <w:drawing>
          <wp:inline distT="0" distB="0" distL="0" distR="0" wp14:anchorId="6D558E9F" wp14:editId="064D646C">
            <wp:extent cx="1524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C2">
        <w:t xml:space="preserve"> - цена единицы товара, работы, услуги, указанная в источнике с номером i;</w:t>
      </w:r>
    </w:p>
    <w:p w:rsidR="002F3D17" w:rsidRPr="000905C2" w:rsidRDefault="002F3D17" w:rsidP="002F3D17">
      <w:r w:rsidRPr="000905C2">
        <w:t>&lt;ц&gt; - средняя арифметическая величина цены единицы товара, работы, услуги;</w:t>
      </w:r>
    </w:p>
    <w:p w:rsidR="002F3D17" w:rsidRPr="000905C2" w:rsidRDefault="002F3D17" w:rsidP="002F3D17">
      <w:r w:rsidRPr="000905C2">
        <w:t>n - количество значений, используемых в расчете.</w:t>
      </w:r>
    </w:p>
    <w:p w:rsidR="002F3D17" w:rsidRPr="000905C2" w:rsidRDefault="002F3D17" w:rsidP="002F3D17">
      <w:r w:rsidRPr="000905C2">
        <w:t>Коэффици</w:t>
      </w:r>
      <w:r>
        <w:t>ент вариации</w:t>
      </w:r>
      <w:r w:rsidR="00073BD5">
        <w:t xml:space="preserve"> цены составляет: </w:t>
      </w:r>
      <w:r w:rsidR="004B2052" w:rsidRPr="004B2052">
        <w:t>14,32</w:t>
      </w:r>
      <w:r w:rsidR="006E127B">
        <w:t>%</w:t>
      </w:r>
    </w:p>
    <w:p w:rsidR="002F3D17" w:rsidRPr="00F05FF0" w:rsidRDefault="002F3D17" w:rsidP="002F3D17">
      <w:r w:rsidRPr="00F05FF0">
        <w:rPr>
          <w:b/>
        </w:rPr>
        <w:t>Таким образом, значение коэффициента не превышает 33%, совокупность ценовых значений является однородной</w:t>
      </w:r>
      <w:r w:rsidRPr="00F05FF0">
        <w:t>.</w:t>
      </w:r>
    </w:p>
    <w:p w:rsidR="002F3D17" w:rsidRDefault="002F3D17" w:rsidP="002F3D17">
      <w:r w:rsidRPr="00E8012E">
        <w:rPr>
          <w:b/>
        </w:rPr>
        <w:t xml:space="preserve">НМЦК общ. = </w:t>
      </w:r>
      <w:r w:rsidR="004A1146">
        <w:rPr>
          <w:b/>
        </w:rPr>
        <w:t>53,17* 300шт. = 16000</w:t>
      </w:r>
      <w:r w:rsidRPr="00E8012E">
        <w:rPr>
          <w:b/>
        </w:rPr>
        <w:t>,00 руб.</w:t>
      </w:r>
    </w:p>
    <w:p w:rsidR="0063439A" w:rsidRPr="007026F1" w:rsidRDefault="0063439A" w:rsidP="0063439A">
      <w:pPr>
        <w:ind w:firstLine="680"/>
        <w:jc w:val="both"/>
        <w:rPr>
          <w:sz w:val="26"/>
          <w:szCs w:val="26"/>
        </w:rPr>
      </w:pPr>
      <w:r w:rsidRPr="00E8012E">
        <w:rPr>
          <w:sz w:val="26"/>
          <w:szCs w:val="26"/>
        </w:rPr>
        <w:lastRenderedPageBreak/>
        <w:t>Всего</w:t>
      </w:r>
      <w:r w:rsidR="009C0A97">
        <w:rPr>
          <w:sz w:val="26"/>
          <w:szCs w:val="26"/>
        </w:rPr>
        <w:t xml:space="preserve"> расходы местного бюджета в 2022</w:t>
      </w:r>
      <w:r w:rsidRPr="00E8012E">
        <w:rPr>
          <w:sz w:val="26"/>
          <w:szCs w:val="26"/>
        </w:rPr>
        <w:t xml:space="preserve"> году по Ведомственной целевой программе «Мероприятия по профилактике дорожно-транспортного травматизма на территории муниципального образования» составят: </w:t>
      </w:r>
      <w:r w:rsidR="009F2135">
        <w:rPr>
          <w:b/>
          <w:sz w:val="26"/>
          <w:szCs w:val="26"/>
        </w:rPr>
        <w:t>16</w:t>
      </w:r>
      <w:r w:rsidR="00E8012E" w:rsidRPr="00E8012E">
        <w:rPr>
          <w:b/>
          <w:sz w:val="26"/>
          <w:szCs w:val="26"/>
        </w:rPr>
        <w:t xml:space="preserve"> 000,00</w:t>
      </w:r>
      <w:r w:rsidR="00787908" w:rsidRPr="00E8012E">
        <w:rPr>
          <w:b/>
          <w:sz w:val="26"/>
          <w:szCs w:val="26"/>
        </w:rPr>
        <w:t>+</w:t>
      </w:r>
      <w:r w:rsidR="004A1146">
        <w:rPr>
          <w:b/>
          <w:sz w:val="26"/>
          <w:szCs w:val="26"/>
        </w:rPr>
        <w:t>16000</w:t>
      </w:r>
      <w:r w:rsidR="00E8012E" w:rsidRPr="00E8012E">
        <w:rPr>
          <w:b/>
          <w:sz w:val="26"/>
          <w:szCs w:val="26"/>
        </w:rPr>
        <w:t xml:space="preserve">,00 </w:t>
      </w:r>
      <w:r w:rsidR="004C387A">
        <w:rPr>
          <w:b/>
          <w:sz w:val="26"/>
          <w:szCs w:val="26"/>
        </w:rPr>
        <w:t>=32</w:t>
      </w:r>
      <w:r w:rsidRPr="00E8012E">
        <w:rPr>
          <w:b/>
          <w:sz w:val="26"/>
          <w:szCs w:val="26"/>
        </w:rPr>
        <w:t>,00 руб.</w:t>
      </w:r>
    </w:p>
    <w:p w:rsidR="00B404B1" w:rsidRDefault="00B404B1" w:rsidP="007D0041">
      <w:pPr>
        <w:ind w:left="114" w:right="255"/>
        <w:jc w:val="both"/>
        <w:rPr>
          <w:b/>
          <w:sz w:val="26"/>
          <w:szCs w:val="26"/>
        </w:rPr>
      </w:pPr>
    </w:p>
    <w:p w:rsidR="00CA3522" w:rsidRPr="00FB75C2" w:rsidRDefault="00CA3522" w:rsidP="00D050F4">
      <w:pPr>
        <w:jc w:val="center"/>
        <w:rPr>
          <w:color w:val="464646"/>
          <w:sz w:val="26"/>
          <w:szCs w:val="26"/>
        </w:rPr>
      </w:pPr>
    </w:p>
    <w:p w:rsidR="00CA3522" w:rsidRPr="0084788F" w:rsidRDefault="00CA3522" w:rsidP="00D050F4">
      <w:pPr>
        <w:jc w:val="center"/>
        <w:rPr>
          <w:b/>
          <w:sz w:val="26"/>
          <w:szCs w:val="26"/>
        </w:rPr>
      </w:pPr>
      <w:r w:rsidRPr="0084788F">
        <w:rPr>
          <w:b/>
          <w:sz w:val="26"/>
          <w:szCs w:val="26"/>
        </w:rPr>
        <w:t>8. ОПИСАНИЕ СИСТЕМЫ УПРАВЛЕНИЯ РЕАЛИЗАЦИЕЙ</w:t>
      </w:r>
    </w:p>
    <w:p w:rsidR="00CA3522" w:rsidRPr="0084788F" w:rsidRDefault="00CA3522" w:rsidP="00D050F4">
      <w:pPr>
        <w:jc w:val="center"/>
        <w:rPr>
          <w:b/>
          <w:sz w:val="26"/>
          <w:szCs w:val="26"/>
        </w:rPr>
      </w:pPr>
      <w:r w:rsidRPr="0084788F">
        <w:rPr>
          <w:b/>
          <w:sz w:val="26"/>
          <w:szCs w:val="26"/>
        </w:rPr>
        <w:t>ВОПРОСА МЕСТНОГО ЗНАЧЕНИЯ</w:t>
      </w:r>
    </w:p>
    <w:p w:rsidR="00CA3522" w:rsidRPr="0084788F" w:rsidRDefault="00CA3522" w:rsidP="00D050F4">
      <w:pPr>
        <w:jc w:val="both"/>
        <w:rPr>
          <w:sz w:val="26"/>
          <w:szCs w:val="26"/>
        </w:rPr>
      </w:pPr>
    </w:p>
    <w:p w:rsidR="00CA3522" w:rsidRPr="0084788F" w:rsidRDefault="00CA3522" w:rsidP="003C38DF">
      <w:pPr>
        <w:ind w:firstLine="680"/>
        <w:contextualSpacing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8.1. Реализация вопроса местного значения внутригородского муниципального образования Санкт-Петербурга муниципальный округ Морской </w:t>
      </w:r>
      <w:r w:rsidR="00BA404C">
        <w:rPr>
          <w:sz w:val="26"/>
          <w:szCs w:val="26"/>
        </w:rPr>
        <w:t xml:space="preserve">посредством разработки ведомственной целевой программы </w:t>
      </w:r>
      <w:r w:rsidR="003C38DF" w:rsidRPr="003C38DF">
        <w:rPr>
          <w:sz w:val="26"/>
          <w:szCs w:val="26"/>
        </w:rPr>
        <w:t>«Мероприятия по профилактике дорожно-транспортного травматизма на территории мун</w:t>
      </w:r>
      <w:r w:rsidR="004D6979">
        <w:rPr>
          <w:sz w:val="26"/>
          <w:szCs w:val="26"/>
        </w:rPr>
        <w:t>иципального образования» на 2022</w:t>
      </w:r>
      <w:r w:rsidR="003C38DF" w:rsidRPr="003C38DF">
        <w:rPr>
          <w:sz w:val="26"/>
          <w:szCs w:val="26"/>
        </w:rPr>
        <w:t xml:space="preserve"> год</w:t>
      </w:r>
      <w:r w:rsidRPr="0084788F">
        <w:rPr>
          <w:sz w:val="26"/>
          <w:szCs w:val="26"/>
        </w:rPr>
        <w:t xml:space="preserve"> осуществляется местной администрацией.</w:t>
      </w:r>
      <w:r w:rsidR="003C38DF"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 xml:space="preserve">Ответственный за реализацию – </w:t>
      </w:r>
      <w:r w:rsidR="00BA404C">
        <w:rPr>
          <w:sz w:val="26"/>
          <w:szCs w:val="26"/>
        </w:rPr>
        <w:t>ведущий</w:t>
      </w:r>
      <w:r w:rsidRPr="0084788F">
        <w:rPr>
          <w:sz w:val="26"/>
          <w:szCs w:val="26"/>
        </w:rPr>
        <w:t xml:space="preserve"> специалист местной администрации. </w:t>
      </w:r>
    </w:p>
    <w:p w:rsidR="00CA3522" w:rsidRPr="0084788F" w:rsidRDefault="00CA3522" w:rsidP="00BA404C">
      <w:pPr>
        <w:ind w:firstLine="680"/>
        <w:contextualSpacing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8.2. </w:t>
      </w:r>
      <w:r w:rsidR="00BA404C">
        <w:rPr>
          <w:sz w:val="26"/>
          <w:szCs w:val="26"/>
        </w:rPr>
        <w:t>Ведущий</w:t>
      </w:r>
      <w:r w:rsidRPr="0084788F">
        <w:rPr>
          <w:sz w:val="26"/>
          <w:szCs w:val="26"/>
        </w:rPr>
        <w:t xml:space="preserve"> специалист местной администрации в целях реализации </w:t>
      </w:r>
      <w:r w:rsidR="00BA404C">
        <w:rPr>
          <w:sz w:val="26"/>
          <w:szCs w:val="26"/>
        </w:rPr>
        <w:t xml:space="preserve">данного </w:t>
      </w:r>
      <w:r w:rsidRPr="0084788F">
        <w:rPr>
          <w:sz w:val="26"/>
          <w:szCs w:val="26"/>
        </w:rPr>
        <w:t>вопроса выполняет следующие функции: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подготавливает </w:t>
      </w:r>
      <w:r w:rsidR="008B4CA3">
        <w:rPr>
          <w:sz w:val="26"/>
          <w:szCs w:val="26"/>
        </w:rPr>
        <w:t>сведения</w:t>
      </w:r>
      <w:r w:rsidRPr="0084788F">
        <w:rPr>
          <w:sz w:val="26"/>
          <w:szCs w:val="26"/>
        </w:rPr>
        <w:t xml:space="preserve"> необходимые для внесения в план - график (в т.ч. изменения);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обосновывает начальную максимальную цену контракта;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подготовку технического задания для проведения закупок;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проводит необходимые действия для обеспечения </w:t>
      </w:r>
      <w:r w:rsidR="00634625" w:rsidRPr="0084788F">
        <w:rPr>
          <w:sz w:val="26"/>
          <w:szCs w:val="26"/>
        </w:rPr>
        <w:t>реализации мероприятий</w:t>
      </w:r>
      <w:r w:rsidRPr="0084788F">
        <w:rPr>
          <w:sz w:val="26"/>
          <w:szCs w:val="26"/>
        </w:rPr>
        <w:t>;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контроль за исполнением муниципального контракта;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проведение экспертизы;</w:t>
      </w:r>
    </w:p>
    <w:p w:rsidR="00CA3522" w:rsidRPr="0084788F" w:rsidRDefault="00CA3522" w:rsidP="00FF7472">
      <w:pPr>
        <w:tabs>
          <w:tab w:val="left" w:pos="567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подготовку отчетов заказчика;</w:t>
      </w:r>
    </w:p>
    <w:p w:rsidR="00CA3522" w:rsidRPr="0084788F" w:rsidRDefault="00CA3522" w:rsidP="00FB3B08">
      <w:pPr>
        <w:tabs>
          <w:tab w:val="left" w:pos="851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составляет отчет об эффективности реализации вопроса местного значения </w:t>
      </w:r>
      <w:r w:rsidR="00FB3B08" w:rsidRPr="00FB3B08">
        <w:rPr>
          <w:sz w:val="26"/>
          <w:szCs w:val="26"/>
        </w:rPr>
        <w:t>«</w:t>
      </w:r>
      <w:r w:rsidR="003C38DF">
        <w:rPr>
          <w:sz w:val="26"/>
          <w:szCs w:val="26"/>
        </w:rPr>
        <w:t>- у</w:t>
      </w:r>
      <w:r w:rsidR="00FB3B08" w:rsidRPr="00FB3B08">
        <w:rPr>
          <w:sz w:val="26"/>
          <w:szCs w:val="26"/>
        </w:rPr>
        <w:t>частие в реализации мер по профилактике дорожно-транспортного травматизма на территории внутригородского муниципального образования Санкт-Петербурга муниципальны</w:t>
      </w:r>
      <w:r w:rsidR="00240C72">
        <w:rPr>
          <w:sz w:val="26"/>
          <w:szCs w:val="26"/>
        </w:rPr>
        <w:t>й округ Морской на 2022</w:t>
      </w:r>
      <w:r w:rsidR="00FB3B08" w:rsidRPr="00FB3B08">
        <w:rPr>
          <w:sz w:val="26"/>
          <w:szCs w:val="26"/>
        </w:rPr>
        <w:t xml:space="preserve"> год»</w:t>
      </w:r>
      <w:r w:rsidR="00DF7508">
        <w:rPr>
          <w:sz w:val="26"/>
          <w:szCs w:val="26"/>
        </w:rPr>
        <w:t xml:space="preserve"> </w:t>
      </w:r>
      <w:r w:rsidRPr="0084788F">
        <w:rPr>
          <w:sz w:val="26"/>
          <w:szCs w:val="26"/>
        </w:rPr>
        <w:t>по результатам финансового года.</w:t>
      </w:r>
    </w:p>
    <w:p w:rsidR="00CA3522" w:rsidRPr="0084788F" w:rsidRDefault="00CA3522" w:rsidP="003C38DF">
      <w:pPr>
        <w:ind w:firstLine="68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8.3. Отдел заказа и делопроизводства в целях реализации вопроса местного значения внутригородского муниципального образования Санкт-Петербурга муниципальный округ </w:t>
      </w:r>
      <w:r w:rsidR="003228DF" w:rsidRPr="0084788F">
        <w:rPr>
          <w:sz w:val="26"/>
          <w:szCs w:val="26"/>
        </w:rPr>
        <w:t>Морской посредством</w:t>
      </w:r>
      <w:r w:rsidR="008B4CA3" w:rsidRPr="008B4CA3">
        <w:rPr>
          <w:bCs/>
          <w:sz w:val="26"/>
          <w:szCs w:val="26"/>
          <w:lang w:eastAsia="ru-RU"/>
        </w:rPr>
        <w:t xml:space="preserve"> </w:t>
      </w:r>
      <w:r w:rsidR="008B4CA3">
        <w:rPr>
          <w:bCs/>
          <w:sz w:val="26"/>
          <w:szCs w:val="26"/>
          <w:lang w:eastAsia="ru-RU"/>
        </w:rPr>
        <w:t>исполнения</w:t>
      </w:r>
      <w:r w:rsidR="008B4CA3" w:rsidRPr="008B4CA3">
        <w:rPr>
          <w:bCs/>
          <w:sz w:val="26"/>
          <w:szCs w:val="26"/>
          <w:lang w:eastAsia="ru-RU"/>
        </w:rPr>
        <w:t xml:space="preserve"> ведомственной целевой программы «</w:t>
      </w:r>
      <w:r w:rsidR="003C38DF" w:rsidRPr="003C38DF">
        <w:rPr>
          <w:bCs/>
          <w:sz w:val="26"/>
          <w:szCs w:val="26"/>
          <w:lang w:eastAsia="ru-RU"/>
        </w:rPr>
        <w:t>Мероприятия по профилактике дорожно-транспортного травматизма на территории мун</w:t>
      </w:r>
      <w:r w:rsidR="00240C72">
        <w:rPr>
          <w:bCs/>
          <w:sz w:val="26"/>
          <w:szCs w:val="26"/>
          <w:lang w:eastAsia="ru-RU"/>
        </w:rPr>
        <w:t>иципального образования» на 2022</w:t>
      </w:r>
      <w:r w:rsidR="003C38DF" w:rsidRPr="003C38DF">
        <w:rPr>
          <w:bCs/>
          <w:sz w:val="26"/>
          <w:szCs w:val="26"/>
          <w:lang w:eastAsia="ru-RU"/>
        </w:rPr>
        <w:t xml:space="preserve"> год</w:t>
      </w:r>
      <w:r w:rsidR="003C38DF">
        <w:rPr>
          <w:bCs/>
          <w:sz w:val="26"/>
          <w:szCs w:val="26"/>
          <w:lang w:eastAsia="ru-RU"/>
        </w:rPr>
        <w:t xml:space="preserve"> </w:t>
      </w:r>
      <w:r w:rsidRPr="0084788F">
        <w:rPr>
          <w:sz w:val="26"/>
          <w:szCs w:val="26"/>
        </w:rPr>
        <w:t>выполняет следующие функции:</w:t>
      </w:r>
    </w:p>
    <w:p w:rsidR="00CA3522" w:rsidRPr="0084788F" w:rsidRDefault="00CA3522" w:rsidP="00D050F4">
      <w:pPr>
        <w:tabs>
          <w:tab w:val="left" w:pos="851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 и делопроизводства;</w:t>
      </w:r>
    </w:p>
    <w:p w:rsidR="00CA3522" w:rsidRPr="0084788F" w:rsidRDefault="00CA3522" w:rsidP="00D050F4">
      <w:pPr>
        <w:tabs>
          <w:tab w:val="left" w:pos="851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и делопроизводства;</w:t>
      </w:r>
    </w:p>
    <w:p w:rsidR="00CA3522" w:rsidRPr="0084788F" w:rsidRDefault="00CA3522" w:rsidP="00D050F4">
      <w:pPr>
        <w:tabs>
          <w:tab w:val="left" w:pos="851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обеспечивает осуществление закупок, в том числе заключение контрактов в электронном </w:t>
      </w:r>
      <w:r w:rsidR="00634625" w:rsidRPr="0084788F">
        <w:rPr>
          <w:sz w:val="26"/>
          <w:szCs w:val="26"/>
        </w:rPr>
        <w:t>виде –</w:t>
      </w:r>
      <w:r w:rsidRPr="0084788F">
        <w:rPr>
          <w:sz w:val="26"/>
          <w:szCs w:val="26"/>
        </w:rPr>
        <w:t xml:space="preserve"> ответственный руководитель отдела заказа и делопроизводства;</w:t>
      </w:r>
    </w:p>
    <w:p w:rsidR="00CA3522" w:rsidRPr="0084788F" w:rsidRDefault="00CA3522" w:rsidP="00D050F4">
      <w:pPr>
        <w:tabs>
          <w:tab w:val="left" w:pos="851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lastRenderedPageBreak/>
        <w:t xml:space="preserve">- </w:t>
      </w:r>
      <w:r w:rsidRPr="0084788F">
        <w:rPr>
          <w:sz w:val="26"/>
          <w:szCs w:val="26"/>
        </w:rPr>
        <w:tab/>
        <w:t>осуществляет размещение отчетов заказчика в ЕИС - ответственный руководитель отдела заказа и делопроизводства.</w:t>
      </w:r>
    </w:p>
    <w:p w:rsidR="00CA3522" w:rsidRPr="0084788F" w:rsidRDefault="00CA3522" w:rsidP="008B4CA3">
      <w:pPr>
        <w:ind w:firstLine="68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8.4. Орган внутреннего финансового контроля внутригородского муниципального образования Санкт-Петербурга муниципальный округ Морской в целях реализации </w:t>
      </w:r>
      <w:r w:rsidR="008B4CA3">
        <w:rPr>
          <w:sz w:val="26"/>
          <w:szCs w:val="26"/>
        </w:rPr>
        <w:t xml:space="preserve">данного </w:t>
      </w:r>
      <w:r w:rsidRPr="0084788F">
        <w:rPr>
          <w:sz w:val="26"/>
          <w:szCs w:val="26"/>
        </w:rPr>
        <w:t>вопроса местного значения осуществляет контроль за:</w:t>
      </w:r>
    </w:p>
    <w:p w:rsidR="00CA3522" w:rsidRPr="0084788F" w:rsidRDefault="00CA3522" w:rsidP="00D050F4">
      <w:pPr>
        <w:tabs>
          <w:tab w:val="left" w:pos="851"/>
        </w:tabs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соблюдением требований к обоснованию закупок и обоснованности закупок;</w:t>
      </w:r>
    </w:p>
    <w:p w:rsidR="00CA3522" w:rsidRPr="0084788F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CA3522" w:rsidRPr="0084788F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3522" w:rsidRPr="0084788F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соответствием поставленного товара, выполненной работы (ее результата) или оказанной услуги условиям контракта;</w:t>
      </w:r>
    </w:p>
    <w:p w:rsidR="00CA3522" w:rsidRPr="0084788F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CA3522" w:rsidRPr="0084788F" w:rsidRDefault="00CA3522" w:rsidP="00D050F4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4788F">
        <w:rPr>
          <w:sz w:val="26"/>
          <w:szCs w:val="26"/>
        </w:rPr>
        <w:t xml:space="preserve">- </w:t>
      </w:r>
      <w:r w:rsidRPr="0084788F">
        <w:rPr>
          <w:sz w:val="26"/>
          <w:szCs w:val="26"/>
        </w:rPr>
        <w:tab/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CA3522" w:rsidRPr="0084788F" w:rsidRDefault="00CA3522" w:rsidP="008B4CA3">
      <w:pPr>
        <w:ind w:firstLine="426"/>
        <w:jc w:val="both"/>
        <w:rPr>
          <w:spacing w:val="5"/>
          <w:sz w:val="26"/>
          <w:szCs w:val="26"/>
        </w:rPr>
      </w:pPr>
      <w:r w:rsidRPr="0084788F">
        <w:rPr>
          <w:sz w:val="26"/>
          <w:szCs w:val="26"/>
        </w:rPr>
        <w:t xml:space="preserve">8.5. Экспертная комиссия в целях реализации вопроса местного значения внутригородского муниципального образования Санкт-Петербурга муниципальный округ Морской </w:t>
      </w:r>
      <w:r w:rsidR="008B4CA3">
        <w:rPr>
          <w:sz w:val="26"/>
          <w:szCs w:val="26"/>
        </w:rPr>
        <w:t>по результатам осуществления программных мероприятий</w:t>
      </w:r>
      <w:r w:rsidRPr="0084788F">
        <w:rPr>
          <w:sz w:val="26"/>
          <w:szCs w:val="26"/>
        </w:rPr>
        <w:t xml:space="preserve"> </w:t>
      </w:r>
      <w:r w:rsidRPr="0084788F">
        <w:rPr>
          <w:spacing w:val="5"/>
          <w:sz w:val="26"/>
          <w:szCs w:val="26"/>
        </w:rPr>
        <w:t xml:space="preserve">производит выборочную (или сплошную) проверку поставленного товара, выполненных работ или оказанных услуг заказчику </w:t>
      </w:r>
      <w:r w:rsidR="008B4CA3">
        <w:rPr>
          <w:spacing w:val="5"/>
          <w:sz w:val="26"/>
          <w:szCs w:val="26"/>
        </w:rPr>
        <w:br/>
      </w:r>
      <w:r w:rsidRPr="0084788F">
        <w:rPr>
          <w:spacing w:val="5"/>
          <w:sz w:val="26"/>
          <w:szCs w:val="26"/>
        </w:rPr>
        <w:t xml:space="preserve">на предмет соответствия указанных товаров, работ, услуг, количеству, ассортименту, годности, утвержденным образцам </w:t>
      </w:r>
      <w:r w:rsidR="008B4CA3">
        <w:rPr>
          <w:spacing w:val="5"/>
          <w:sz w:val="26"/>
          <w:szCs w:val="26"/>
        </w:rPr>
        <w:br/>
      </w:r>
      <w:r w:rsidRPr="0084788F">
        <w:rPr>
          <w:spacing w:val="5"/>
          <w:sz w:val="26"/>
          <w:szCs w:val="26"/>
        </w:rPr>
        <w:t>и формам изготовления, а также иным требованиям, предусмотренным контрактом.</w:t>
      </w:r>
    </w:p>
    <w:p w:rsidR="00CA3522" w:rsidRDefault="00CA3522" w:rsidP="00D050F4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ru-RU"/>
        </w:rPr>
      </w:pPr>
    </w:p>
    <w:p w:rsidR="00CA3522" w:rsidRDefault="00CA3522" w:rsidP="00D050F4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ru-RU"/>
        </w:rPr>
      </w:pPr>
    </w:p>
    <w:p w:rsidR="009557DB" w:rsidRPr="009557DB" w:rsidRDefault="009557DB" w:rsidP="009557DB">
      <w:pPr>
        <w:autoSpaceDE w:val="0"/>
        <w:autoSpaceDN w:val="0"/>
        <w:adjustRightInd w:val="0"/>
        <w:jc w:val="both"/>
        <w:rPr>
          <w:rStyle w:val="3"/>
          <w:rFonts w:eastAsia="Calibri"/>
          <w:sz w:val="26"/>
          <w:szCs w:val="26"/>
        </w:rPr>
      </w:pPr>
      <w:r w:rsidRPr="009557DB">
        <w:rPr>
          <w:rStyle w:val="3"/>
          <w:rFonts w:eastAsia="Calibri"/>
          <w:sz w:val="26"/>
          <w:szCs w:val="26"/>
        </w:rPr>
        <w:t xml:space="preserve">специалист   1 категории                                                                                </w:t>
      </w:r>
    </w:p>
    <w:p w:rsidR="00CA3522" w:rsidRPr="002832C0" w:rsidRDefault="009557DB" w:rsidP="00D050F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ru-RU" w:bidi="ru-RU"/>
        </w:rPr>
      </w:pPr>
      <w:r w:rsidRPr="009557DB">
        <w:rPr>
          <w:rStyle w:val="3"/>
          <w:rFonts w:eastAsia="Calibri"/>
          <w:sz w:val="26"/>
          <w:szCs w:val="26"/>
        </w:rPr>
        <w:t>отдела по работе с населением                                                                                                                                        Познер В. Ф.</w:t>
      </w:r>
      <w:r w:rsidRPr="009557DB">
        <w:rPr>
          <w:rStyle w:val="3"/>
          <w:rFonts w:eastAsia="Calibri"/>
          <w:sz w:val="26"/>
          <w:szCs w:val="26"/>
        </w:rPr>
        <w:tab/>
      </w:r>
      <w:bookmarkStart w:id="0" w:name="_GoBack"/>
      <w:bookmarkEnd w:id="0"/>
    </w:p>
    <w:sectPr w:rsidR="00CA3522" w:rsidRPr="002832C0" w:rsidSect="00031EFF">
      <w:pgSz w:w="16838" w:h="11906" w:orient="landscape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10"/>
    <w:multiLevelType w:val="hybridMultilevel"/>
    <w:tmpl w:val="49C4496A"/>
    <w:lvl w:ilvl="0" w:tplc="8C5883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5AE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97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8F250A8"/>
    <w:multiLevelType w:val="multilevel"/>
    <w:tmpl w:val="963AD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D78E6"/>
    <w:multiLevelType w:val="hybridMultilevel"/>
    <w:tmpl w:val="CAF8040C"/>
    <w:lvl w:ilvl="0" w:tplc="48C88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AB8"/>
    <w:multiLevelType w:val="hybridMultilevel"/>
    <w:tmpl w:val="0EAC5B76"/>
    <w:lvl w:ilvl="0" w:tplc="DD743E04">
      <w:start w:val="1"/>
      <w:numFmt w:val="decimal"/>
      <w:lvlText w:val="4.1.%1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62E05EC"/>
    <w:multiLevelType w:val="hybridMultilevel"/>
    <w:tmpl w:val="2A8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CDE32DD"/>
    <w:multiLevelType w:val="multilevel"/>
    <w:tmpl w:val="02885F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183EA5"/>
    <w:multiLevelType w:val="hybridMultilevel"/>
    <w:tmpl w:val="0414E698"/>
    <w:lvl w:ilvl="0" w:tplc="4F2CB57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35650A"/>
    <w:multiLevelType w:val="hybridMultilevel"/>
    <w:tmpl w:val="0622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E4B02"/>
    <w:multiLevelType w:val="hybridMultilevel"/>
    <w:tmpl w:val="2DE079B6"/>
    <w:lvl w:ilvl="0" w:tplc="A922311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52529"/>
    <w:multiLevelType w:val="multilevel"/>
    <w:tmpl w:val="FF4CB23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7A67C10"/>
    <w:multiLevelType w:val="hybridMultilevel"/>
    <w:tmpl w:val="720A621A"/>
    <w:lvl w:ilvl="0" w:tplc="1C009166">
      <w:start w:val="1"/>
      <w:numFmt w:val="decimal"/>
      <w:lvlText w:val="4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62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27766D2"/>
    <w:multiLevelType w:val="multilevel"/>
    <w:tmpl w:val="4E3A5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4405322"/>
    <w:multiLevelType w:val="multilevel"/>
    <w:tmpl w:val="EF2CF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815510"/>
    <w:multiLevelType w:val="hybridMultilevel"/>
    <w:tmpl w:val="0C2C7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F15B9"/>
    <w:multiLevelType w:val="multilevel"/>
    <w:tmpl w:val="33D4B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F24980"/>
    <w:multiLevelType w:val="multilevel"/>
    <w:tmpl w:val="D0F62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61698"/>
    <w:multiLevelType w:val="multilevel"/>
    <w:tmpl w:val="BFD855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A66A7"/>
    <w:multiLevelType w:val="hybridMultilevel"/>
    <w:tmpl w:val="0456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A1A81"/>
    <w:multiLevelType w:val="hybridMultilevel"/>
    <w:tmpl w:val="9AD2EF28"/>
    <w:lvl w:ilvl="0" w:tplc="6CBA932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18"/>
  </w:num>
  <w:num w:numId="7">
    <w:abstractNumId w:val="23"/>
  </w:num>
  <w:num w:numId="8">
    <w:abstractNumId w:val="2"/>
  </w:num>
  <w:num w:numId="9">
    <w:abstractNumId w:val="15"/>
  </w:num>
  <w:num w:numId="10">
    <w:abstractNumId w:val="19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B"/>
    <w:rsid w:val="000031D2"/>
    <w:rsid w:val="00003C09"/>
    <w:rsid w:val="000049A3"/>
    <w:rsid w:val="00006EB7"/>
    <w:rsid w:val="0000771A"/>
    <w:rsid w:val="00023B65"/>
    <w:rsid w:val="0002510E"/>
    <w:rsid w:val="00026605"/>
    <w:rsid w:val="00031EFF"/>
    <w:rsid w:val="0003266D"/>
    <w:rsid w:val="000346C1"/>
    <w:rsid w:val="0003752F"/>
    <w:rsid w:val="0004395B"/>
    <w:rsid w:val="0005087B"/>
    <w:rsid w:val="0006031F"/>
    <w:rsid w:val="0006554B"/>
    <w:rsid w:val="00066BCC"/>
    <w:rsid w:val="00073BD5"/>
    <w:rsid w:val="000742A1"/>
    <w:rsid w:val="000828D8"/>
    <w:rsid w:val="00084346"/>
    <w:rsid w:val="00090E83"/>
    <w:rsid w:val="000A2C7F"/>
    <w:rsid w:val="000B2004"/>
    <w:rsid w:val="000B71B7"/>
    <w:rsid w:val="000C2BC0"/>
    <w:rsid w:val="000C301F"/>
    <w:rsid w:val="000E7B29"/>
    <w:rsid w:val="000F3FE6"/>
    <w:rsid w:val="00100DE8"/>
    <w:rsid w:val="00101789"/>
    <w:rsid w:val="0010633E"/>
    <w:rsid w:val="00114E4F"/>
    <w:rsid w:val="00117380"/>
    <w:rsid w:val="00123C55"/>
    <w:rsid w:val="001252F1"/>
    <w:rsid w:val="00134A3D"/>
    <w:rsid w:val="00141941"/>
    <w:rsid w:val="00142E97"/>
    <w:rsid w:val="00145A9A"/>
    <w:rsid w:val="0014643C"/>
    <w:rsid w:val="00147262"/>
    <w:rsid w:val="00147882"/>
    <w:rsid w:val="0015170E"/>
    <w:rsid w:val="001558ED"/>
    <w:rsid w:val="0016093A"/>
    <w:rsid w:val="00162FEE"/>
    <w:rsid w:val="00167211"/>
    <w:rsid w:val="001711D7"/>
    <w:rsid w:val="00172098"/>
    <w:rsid w:val="001753AE"/>
    <w:rsid w:val="001809F8"/>
    <w:rsid w:val="00181310"/>
    <w:rsid w:val="001903D9"/>
    <w:rsid w:val="00195BEB"/>
    <w:rsid w:val="001A5BDB"/>
    <w:rsid w:val="001A6B0D"/>
    <w:rsid w:val="001B0A83"/>
    <w:rsid w:val="001B14A2"/>
    <w:rsid w:val="001B41BB"/>
    <w:rsid w:val="001B58E9"/>
    <w:rsid w:val="001B7F90"/>
    <w:rsid w:val="001C27D0"/>
    <w:rsid w:val="001C7288"/>
    <w:rsid w:val="001D00BF"/>
    <w:rsid w:val="001D5FBF"/>
    <w:rsid w:val="001E1E13"/>
    <w:rsid w:val="001E2646"/>
    <w:rsid w:val="001E6CB0"/>
    <w:rsid w:val="001E7169"/>
    <w:rsid w:val="002008DD"/>
    <w:rsid w:val="00204592"/>
    <w:rsid w:val="00225C03"/>
    <w:rsid w:val="00237B75"/>
    <w:rsid w:val="00240C72"/>
    <w:rsid w:val="002465F2"/>
    <w:rsid w:val="002502C7"/>
    <w:rsid w:val="00253C89"/>
    <w:rsid w:val="00263E35"/>
    <w:rsid w:val="00265B29"/>
    <w:rsid w:val="00270C8E"/>
    <w:rsid w:val="002832C0"/>
    <w:rsid w:val="00291E08"/>
    <w:rsid w:val="00292AE0"/>
    <w:rsid w:val="0029669A"/>
    <w:rsid w:val="002A055E"/>
    <w:rsid w:val="002B0E25"/>
    <w:rsid w:val="002B357E"/>
    <w:rsid w:val="002B564F"/>
    <w:rsid w:val="002D144F"/>
    <w:rsid w:val="002D26C9"/>
    <w:rsid w:val="002D665A"/>
    <w:rsid w:val="002E0BFC"/>
    <w:rsid w:val="002E20A2"/>
    <w:rsid w:val="002F06F1"/>
    <w:rsid w:val="002F24AB"/>
    <w:rsid w:val="002F3D17"/>
    <w:rsid w:val="002F3E97"/>
    <w:rsid w:val="002F41B9"/>
    <w:rsid w:val="003027E1"/>
    <w:rsid w:val="00304DF6"/>
    <w:rsid w:val="00307F1B"/>
    <w:rsid w:val="003131EA"/>
    <w:rsid w:val="00313314"/>
    <w:rsid w:val="003151F2"/>
    <w:rsid w:val="003228DF"/>
    <w:rsid w:val="00327723"/>
    <w:rsid w:val="003315D2"/>
    <w:rsid w:val="003359B2"/>
    <w:rsid w:val="00340B80"/>
    <w:rsid w:val="00341206"/>
    <w:rsid w:val="00344BEB"/>
    <w:rsid w:val="003455D8"/>
    <w:rsid w:val="00347753"/>
    <w:rsid w:val="00347FCE"/>
    <w:rsid w:val="003520D1"/>
    <w:rsid w:val="00364A39"/>
    <w:rsid w:val="00366D34"/>
    <w:rsid w:val="00376389"/>
    <w:rsid w:val="003830CB"/>
    <w:rsid w:val="00383B9C"/>
    <w:rsid w:val="00385E7B"/>
    <w:rsid w:val="003A064F"/>
    <w:rsid w:val="003A7E5A"/>
    <w:rsid w:val="003A7FF7"/>
    <w:rsid w:val="003C38DF"/>
    <w:rsid w:val="003C6C17"/>
    <w:rsid w:val="003D32BB"/>
    <w:rsid w:val="003E6D0A"/>
    <w:rsid w:val="003F2DC2"/>
    <w:rsid w:val="003F3450"/>
    <w:rsid w:val="003F4725"/>
    <w:rsid w:val="003F47ED"/>
    <w:rsid w:val="003F6A3A"/>
    <w:rsid w:val="00402E11"/>
    <w:rsid w:val="004051AA"/>
    <w:rsid w:val="00405C08"/>
    <w:rsid w:val="004172DF"/>
    <w:rsid w:val="004179F1"/>
    <w:rsid w:val="0042246E"/>
    <w:rsid w:val="004233E9"/>
    <w:rsid w:val="00431279"/>
    <w:rsid w:val="00432E8E"/>
    <w:rsid w:val="00436031"/>
    <w:rsid w:val="004367CA"/>
    <w:rsid w:val="00443F2A"/>
    <w:rsid w:val="00447E26"/>
    <w:rsid w:val="0045312F"/>
    <w:rsid w:val="004533B8"/>
    <w:rsid w:val="00454F53"/>
    <w:rsid w:val="0045692B"/>
    <w:rsid w:val="004608E6"/>
    <w:rsid w:val="00481817"/>
    <w:rsid w:val="00484D48"/>
    <w:rsid w:val="00497304"/>
    <w:rsid w:val="004A1146"/>
    <w:rsid w:val="004A11C3"/>
    <w:rsid w:val="004B2052"/>
    <w:rsid w:val="004B3D71"/>
    <w:rsid w:val="004B4429"/>
    <w:rsid w:val="004B647D"/>
    <w:rsid w:val="004C321C"/>
    <w:rsid w:val="004C387A"/>
    <w:rsid w:val="004D3FDD"/>
    <w:rsid w:val="004D6979"/>
    <w:rsid w:val="004E378E"/>
    <w:rsid w:val="004E5F36"/>
    <w:rsid w:val="004F2620"/>
    <w:rsid w:val="004F48DC"/>
    <w:rsid w:val="004F5D17"/>
    <w:rsid w:val="004F63D4"/>
    <w:rsid w:val="005044C9"/>
    <w:rsid w:val="005047A7"/>
    <w:rsid w:val="0051410A"/>
    <w:rsid w:val="005149A5"/>
    <w:rsid w:val="00515F66"/>
    <w:rsid w:val="005344E2"/>
    <w:rsid w:val="00536B2D"/>
    <w:rsid w:val="00537A0B"/>
    <w:rsid w:val="00540059"/>
    <w:rsid w:val="00541CBC"/>
    <w:rsid w:val="00550A7B"/>
    <w:rsid w:val="00554571"/>
    <w:rsid w:val="0055705F"/>
    <w:rsid w:val="0056073B"/>
    <w:rsid w:val="00561D41"/>
    <w:rsid w:val="005672F1"/>
    <w:rsid w:val="0057349F"/>
    <w:rsid w:val="0058700B"/>
    <w:rsid w:val="005902A1"/>
    <w:rsid w:val="00594363"/>
    <w:rsid w:val="005964BA"/>
    <w:rsid w:val="005A0D72"/>
    <w:rsid w:val="005A17E7"/>
    <w:rsid w:val="005B0804"/>
    <w:rsid w:val="005C2094"/>
    <w:rsid w:val="005D2C53"/>
    <w:rsid w:val="005E066E"/>
    <w:rsid w:val="005E367B"/>
    <w:rsid w:val="005E7953"/>
    <w:rsid w:val="0060748C"/>
    <w:rsid w:val="006076C3"/>
    <w:rsid w:val="00610DA0"/>
    <w:rsid w:val="00616FBC"/>
    <w:rsid w:val="00626513"/>
    <w:rsid w:val="00630E7D"/>
    <w:rsid w:val="0063439A"/>
    <w:rsid w:val="00634625"/>
    <w:rsid w:val="00644400"/>
    <w:rsid w:val="00644EB9"/>
    <w:rsid w:val="006459F9"/>
    <w:rsid w:val="00645FAB"/>
    <w:rsid w:val="00646B96"/>
    <w:rsid w:val="006527C6"/>
    <w:rsid w:val="00654364"/>
    <w:rsid w:val="00654746"/>
    <w:rsid w:val="00660282"/>
    <w:rsid w:val="00660403"/>
    <w:rsid w:val="0066543B"/>
    <w:rsid w:val="006721AA"/>
    <w:rsid w:val="0067784E"/>
    <w:rsid w:val="006865E2"/>
    <w:rsid w:val="006871E9"/>
    <w:rsid w:val="00687D5A"/>
    <w:rsid w:val="00690A47"/>
    <w:rsid w:val="006926B1"/>
    <w:rsid w:val="006C0876"/>
    <w:rsid w:val="006C4D19"/>
    <w:rsid w:val="006D13A8"/>
    <w:rsid w:val="006D1C48"/>
    <w:rsid w:val="006E0B7F"/>
    <w:rsid w:val="006E127B"/>
    <w:rsid w:val="006E1631"/>
    <w:rsid w:val="006F13F3"/>
    <w:rsid w:val="006F6A9F"/>
    <w:rsid w:val="0071484E"/>
    <w:rsid w:val="00721D84"/>
    <w:rsid w:val="007261AC"/>
    <w:rsid w:val="007272E1"/>
    <w:rsid w:val="0072788C"/>
    <w:rsid w:val="00733C2F"/>
    <w:rsid w:val="00735238"/>
    <w:rsid w:val="007402AB"/>
    <w:rsid w:val="0074050B"/>
    <w:rsid w:val="00741A3F"/>
    <w:rsid w:val="00741D67"/>
    <w:rsid w:val="007451D1"/>
    <w:rsid w:val="007464E5"/>
    <w:rsid w:val="007477D3"/>
    <w:rsid w:val="00754378"/>
    <w:rsid w:val="0075492F"/>
    <w:rsid w:val="00761095"/>
    <w:rsid w:val="007673B4"/>
    <w:rsid w:val="0078020A"/>
    <w:rsid w:val="0078489C"/>
    <w:rsid w:val="00785E40"/>
    <w:rsid w:val="0078766C"/>
    <w:rsid w:val="00787908"/>
    <w:rsid w:val="00797330"/>
    <w:rsid w:val="0079781A"/>
    <w:rsid w:val="007A25E7"/>
    <w:rsid w:val="007A40EB"/>
    <w:rsid w:val="007A5641"/>
    <w:rsid w:val="007B21DA"/>
    <w:rsid w:val="007B7463"/>
    <w:rsid w:val="007C170A"/>
    <w:rsid w:val="007C2358"/>
    <w:rsid w:val="007D0041"/>
    <w:rsid w:val="007D3EC2"/>
    <w:rsid w:val="007D5F1F"/>
    <w:rsid w:val="007D6C55"/>
    <w:rsid w:val="007D7B13"/>
    <w:rsid w:val="007E12F2"/>
    <w:rsid w:val="007E19D8"/>
    <w:rsid w:val="007F74FF"/>
    <w:rsid w:val="00803729"/>
    <w:rsid w:val="008122CB"/>
    <w:rsid w:val="00813B49"/>
    <w:rsid w:val="00814282"/>
    <w:rsid w:val="008168B2"/>
    <w:rsid w:val="008176C3"/>
    <w:rsid w:val="00826E32"/>
    <w:rsid w:val="008411D6"/>
    <w:rsid w:val="00842D9A"/>
    <w:rsid w:val="00843094"/>
    <w:rsid w:val="00855D1A"/>
    <w:rsid w:val="00862C95"/>
    <w:rsid w:val="00866EC4"/>
    <w:rsid w:val="0086737B"/>
    <w:rsid w:val="008726A3"/>
    <w:rsid w:val="00872E06"/>
    <w:rsid w:val="00876AD7"/>
    <w:rsid w:val="00877F02"/>
    <w:rsid w:val="008969C7"/>
    <w:rsid w:val="008B3704"/>
    <w:rsid w:val="008B4CA3"/>
    <w:rsid w:val="008B7A5C"/>
    <w:rsid w:val="008C00C0"/>
    <w:rsid w:val="008C0BF1"/>
    <w:rsid w:val="008C1436"/>
    <w:rsid w:val="008C248D"/>
    <w:rsid w:val="008D268D"/>
    <w:rsid w:val="008D6EE2"/>
    <w:rsid w:val="008E17D2"/>
    <w:rsid w:val="008F3F85"/>
    <w:rsid w:val="008F4AD7"/>
    <w:rsid w:val="00907C88"/>
    <w:rsid w:val="0091224E"/>
    <w:rsid w:val="00914267"/>
    <w:rsid w:val="00915F67"/>
    <w:rsid w:val="00922380"/>
    <w:rsid w:val="00930B1B"/>
    <w:rsid w:val="0093321B"/>
    <w:rsid w:val="009422BE"/>
    <w:rsid w:val="00947DE3"/>
    <w:rsid w:val="009557DB"/>
    <w:rsid w:val="00955CE5"/>
    <w:rsid w:val="00960D8A"/>
    <w:rsid w:val="00963B14"/>
    <w:rsid w:val="00965C1D"/>
    <w:rsid w:val="009803A2"/>
    <w:rsid w:val="00981FE2"/>
    <w:rsid w:val="00983144"/>
    <w:rsid w:val="00983881"/>
    <w:rsid w:val="009851BE"/>
    <w:rsid w:val="0099215E"/>
    <w:rsid w:val="009A4FF2"/>
    <w:rsid w:val="009C0A97"/>
    <w:rsid w:val="009C2629"/>
    <w:rsid w:val="009C7472"/>
    <w:rsid w:val="009D73B7"/>
    <w:rsid w:val="009F02FA"/>
    <w:rsid w:val="009F2135"/>
    <w:rsid w:val="009F32B4"/>
    <w:rsid w:val="009F3EC7"/>
    <w:rsid w:val="00A0395D"/>
    <w:rsid w:val="00A06A8D"/>
    <w:rsid w:val="00A06AD8"/>
    <w:rsid w:val="00A2073C"/>
    <w:rsid w:val="00A2671B"/>
    <w:rsid w:val="00A343A2"/>
    <w:rsid w:val="00A431EA"/>
    <w:rsid w:val="00A43DFE"/>
    <w:rsid w:val="00A605B5"/>
    <w:rsid w:val="00A64378"/>
    <w:rsid w:val="00A64CD8"/>
    <w:rsid w:val="00A7041C"/>
    <w:rsid w:val="00A714D3"/>
    <w:rsid w:val="00A75E16"/>
    <w:rsid w:val="00A847DE"/>
    <w:rsid w:val="00A84813"/>
    <w:rsid w:val="00A86F16"/>
    <w:rsid w:val="00A929C7"/>
    <w:rsid w:val="00A943E3"/>
    <w:rsid w:val="00A964B3"/>
    <w:rsid w:val="00AA0705"/>
    <w:rsid w:val="00AA2686"/>
    <w:rsid w:val="00AA2DCE"/>
    <w:rsid w:val="00AA50B7"/>
    <w:rsid w:val="00AA7568"/>
    <w:rsid w:val="00AB4E55"/>
    <w:rsid w:val="00AC1D9D"/>
    <w:rsid w:val="00AC2364"/>
    <w:rsid w:val="00AC3F12"/>
    <w:rsid w:val="00AC6127"/>
    <w:rsid w:val="00AD6EFF"/>
    <w:rsid w:val="00AD7079"/>
    <w:rsid w:val="00AE07B5"/>
    <w:rsid w:val="00AE08FD"/>
    <w:rsid w:val="00AE29E9"/>
    <w:rsid w:val="00AE5D4F"/>
    <w:rsid w:val="00AF756D"/>
    <w:rsid w:val="00B05848"/>
    <w:rsid w:val="00B12BF9"/>
    <w:rsid w:val="00B21DA6"/>
    <w:rsid w:val="00B3027F"/>
    <w:rsid w:val="00B404B1"/>
    <w:rsid w:val="00B436E0"/>
    <w:rsid w:val="00B44F57"/>
    <w:rsid w:val="00B5337B"/>
    <w:rsid w:val="00B629B1"/>
    <w:rsid w:val="00B65F2C"/>
    <w:rsid w:val="00B75628"/>
    <w:rsid w:val="00B80021"/>
    <w:rsid w:val="00B82D23"/>
    <w:rsid w:val="00B873B7"/>
    <w:rsid w:val="00B9336E"/>
    <w:rsid w:val="00B93BBE"/>
    <w:rsid w:val="00B97AEB"/>
    <w:rsid w:val="00BA3844"/>
    <w:rsid w:val="00BA404C"/>
    <w:rsid w:val="00BA7D70"/>
    <w:rsid w:val="00BB1C51"/>
    <w:rsid w:val="00BB3B1F"/>
    <w:rsid w:val="00BC0B88"/>
    <w:rsid w:val="00BC2E1C"/>
    <w:rsid w:val="00BC2F0A"/>
    <w:rsid w:val="00BD0EC2"/>
    <w:rsid w:val="00BD1DAE"/>
    <w:rsid w:val="00BD2BC7"/>
    <w:rsid w:val="00BE08AB"/>
    <w:rsid w:val="00BE3803"/>
    <w:rsid w:val="00BE70BA"/>
    <w:rsid w:val="00C04B98"/>
    <w:rsid w:val="00C06057"/>
    <w:rsid w:val="00C104F1"/>
    <w:rsid w:val="00C10A5C"/>
    <w:rsid w:val="00C12C72"/>
    <w:rsid w:val="00C1465E"/>
    <w:rsid w:val="00C318D6"/>
    <w:rsid w:val="00C33B53"/>
    <w:rsid w:val="00C34FB4"/>
    <w:rsid w:val="00C37DE1"/>
    <w:rsid w:val="00C42970"/>
    <w:rsid w:val="00C43E1E"/>
    <w:rsid w:val="00C460B6"/>
    <w:rsid w:val="00C504AE"/>
    <w:rsid w:val="00C54685"/>
    <w:rsid w:val="00C570A9"/>
    <w:rsid w:val="00C66DA8"/>
    <w:rsid w:val="00C66DCD"/>
    <w:rsid w:val="00C70DD2"/>
    <w:rsid w:val="00C7676D"/>
    <w:rsid w:val="00C80FB5"/>
    <w:rsid w:val="00C829C8"/>
    <w:rsid w:val="00C84582"/>
    <w:rsid w:val="00C84C4C"/>
    <w:rsid w:val="00C86ED0"/>
    <w:rsid w:val="00C87D63"/>
    <w:rsid w:val="00C96404"/>
    <w:rsid w:val="00C973F9"/>
    <w:rsid w:val="00CA3522"/>
    <w:rsid w:val="00CA5821"/>
    <w:rsid w:val="00CC437D"/>
    <w:rsid w:val="00CD266C"/>
    <w:rsid w:val="00CD26E9"/>
    <w:rsid w:val="00CD3D07"/>
    <w:rsid w:val="00CE0334"/>
    <w:rsid w:val="00CF6825"/>
    <w:rsid w:val="00D050F4"/>
    <w:rsid w:val="00D06582"/>
    <w:rsid w:val="00D102F8"/>
    <w:rsid w:val="00D10519"/>
    <w:rsid w:val="00D10D63"/>
    <w:rsid w:val="00D118B1"/>
    <w:rsid w:val="00D1344B"/>
    <w:rsid w:val="00D208FA"/>
    <w:rsid w:val="00D25CCE"/>
    <w:rsid w:val="00D304EE"/>
    <w:rsid w:val="00D33738"/>
    <w:rsid w:val="00D352F0"/>
    <w:rsid w:val="00D35751"/>
    <w:rsid w:val="00D36381"/>
    <w:rsid w:val="00D53917"/>
    <w:rsid w:val="00D54690"/>
    <w:rsid w:val="00D557F5"/>
    <w:rsid w:val="00D62783"/>
    <w:rsid w:val="00D642C1"/>
    <w:rsid w:val="00D65EF1"/>
    <w:rsid w:val="00D70231"/>
    <w:rsid w:val="00D7127C"/>
    <w:rsid w:val="00D7750A"/>
    <w:rsid w:val="00D8201E"/>
    <w:rsid w:val="00D90417"/>
    <w:rsid w:val="00DA662C"/>
    <w:rsid w:val="00DB1CCF"/>
    <w:rsid w:val="00DB72AF"/>
    <w:rsid w:val="00DC0824"/>
    <w:rsid w:val="00DC08C1"/>
    <w:rsid w:val="00DC2824"/>
    <w:rsid w:val="00DD17D9"/>
    <w:rsid w:val="00DD5A08"/>
    <w:rsid w:val="00DD743F"/>
    <w:rsid w:val="00DF1234"/>
    <w:rsid w:val="00DF7508"/>
    <w:rsid w:val="00E01C11"/>
    <w:rsid w:val="00E10EB7"/>
    <w:rsid w:val="00E2297F"/>
    <w:rsid w:val="00E370E9"/>
    <w:rsid w:val="00E374AE"/>
    <w:rsid w:val="00E41E3E"/>
    <w:rsid w:val="00E553CC"/>
    <w:rsid w:val="00E55C34"/>
    <w:rsid w:val="00E62932"/>
    <w:rsid w:val="00E754E8"/>
    <w:rsid w:val="00E8012E"/>
    <w:rsid w:val="00E86836"/>
    <w:rsid w:val="00E87220"/>
    <w:rsid w:val="00E97817"/>
    <w:rsid w:val="00EB3154"/>
    <w:rsid w:val="00EB3DFB"/>
    <w:rsid w:val="00EB7A83"/>
    <w:rsid w:val="00EC30C9"/>
    <w:rsid w:val="00EC421A"/>
    <w:rsid w:val="00EC50C1"/>
    <w:rsid w:val="00ED0D36"/>
    <w:rsid w:val="00ED10B1"/>
    <w:rsid w:val="00ED1394"/>
    <w:rsid w:val="00ED4A68"/>
    <w:rsid w:val="00ED712D"/>
    <w:rsid w:val="00EE6C6A"/>
    <w:rsid w:val="00EF13F0"/>
    <w:rsid w:val="00EF30E8"/>
    <w:rsid w:val="00F05FF0"/>
    <w:rsid w:val="00F06A91"/>
    <w:rsid w:val="00F255C7"/>
    <w:rsid w:val="00F3178B"/>
    <w:rsid w:val="00F33344"/>
    <w:rsid w:val="00F351B1"/>
    <w:rsid w:val="00F41EC1"/>
    <w:rsid w:val="00F47275"/>
    <w:rsid w:val="00F52D1E"/>
    <w:rsid w:val="00F53E64"/>
    <w:rsid w:val="00F60574"/>
    <w:rsid w:val="00F71A62"/>
    <w:rsid w:val="00F73D41"/>
    <w:rsid w:val="00F80904"/>
    <w:rsid w:val="00F875B5"/>
    <w:rsid w:val="00F91AAB"/>
    <w:rsid w:val="00F922FC"/>
    <w:rsid w:val="00F92C00"/>
    <w:rsid w:val="00F94BAB"/>
    <w:rsid w:val="00F94DAB"/>
    <w:rsid w:val="00FA01CF"/>
    <w:rsid w:val="00FA062C"/>
    <w:rsid w:val="00FA4550"/>
    <w:rsid w:val="00FB1116"/>
    <w:rsid w:val="00FB18FD"/>
    <w:rsid w:val="00FB3B08"/>
    <w:rsid w:val="00FB440B"/>
    <w:rsid w:val="00FC41D6"/>
    <w:rsid w:val="00FC5620"/>
    <w:rsid w:val="00FC5726"/>
    <w:rsid w:val="00FD0A3D"/>
    <w:rsid w:val="00FD598B"/>
    <w:rsid w:val="00FE4C77"/>
    <w:rsid w:val="00FE5A45"/>
    <w:rsid w:val="00FF2ED4"/>
    <w:rsid w:val="00FF53B5"/>
    <w:rsid w:val="00FF67E4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531E5"/>
  <w15:docId w15:val="{5F737C00-9C0F-47C6-B497-3086096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B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4B9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3B4"/>
  </w:style>
  <w:style w:type="character" w:customStyle="1" w:styleId="WW-Absatz-Standardschriftart">
    <w:name w:val="WW-Absatz-Standardschriftart"/>
    <w:rsid w:val="007673B4"/>
  </w:style>
  <w:style w:type="character" w:customStyle="1" w:styleId="WW-Absatz-Standardschriftart1">
    <w:name w:val="WW-Absatz-Standardschriftart1"/>
    <w:rsid w:val="007673B4"/>
  </w:style>
  <w:style w:type="character" w:customStyle="1" w:styleId="WW8Num1z0">
    <w:name w:val="WW8Num1z0"/>
    <w:rsid w:val="007673B4"/>
    <w:rPr>
      <w:rFonts w:ascii="Symbol" w:hAnsi="Symbol"/>
    </w:rPr>
  </w:style>
  <w:style w:type="character" w:customStyle="1" w:styleId="WW-Absatz-Standardschriftart11">
    <w:name w:val="WW-Absatz-Standardschriftart11"/>
    <w:rsid w:val="007673B4"/>
  </w:style>
  <w:style w:type="character" w:customStyle="1" w:styleId="WW-Absatz-Standardschriftart111">
    <w:name w:val="WW-Absatz-Standardschriftart111"/>
    <w:rsid w:val="007673B4"/>
  </w:style>
  <w:style w:type="character" w:customStyle="1" w:styleId="WW-Absatz-Standardschriftart1111">
    <w:name w:val="WW-Absatz-Standardschriftart1111"/>
    <w:rsid w:val="007673B4"/>
  </w:style>
  <w:style w:type="character" w:customStyle="1" w:styleId="WW-Absatz-Standardschriftart11111">
    <w:name w:val="WW-Absatz-Standardschriftart11111"/>
    <w:rsid w:val="007673B4"/>
  </w:style>
  <w:style w:type="character" w:customStyle="1" w:styleId="WW-Absatz-Standardschriftart111111">
    <w:name w:val="WW-Absatz-Standardschriftart111111"/>
    <w:rsid w:val="007673B4"/>
  </w:style>
  <w:style w:type="character" w:customStyle="1" w:styleId="WW-Absatz-Standardschriftart1111111">
    <w:name w:val="WW-Absatz-Standardschriftart1111111"/>
    <w:rsid w:val="007673B4"/>
  </w:style>
  <w:style w:type="character" w:customStyle="1" w:styleId="WW-Absatz-Standardschriftart11111111">
    <w:name w:val="WW-Absatz-Standardschriftart11111111"/>
    <w:rsid w:val="007673B4"/>
  </w:style>
  <w:style w:type="character" w:customStyle="1" w:styleId="WW-Absatz-Standardschriftart111111111">
    <w:name w:val="WW-Absatz-Standardschriftart111111111"/>
    <w:rsid w:val="007673B4"/>
  </w:style>
  <w:style w:type="character" w:customStyle="1" w:styleId="WW-Absatz-Standardschriftart1111111111">
    <w:name w:val="WW-Absatz-Standardschriftart1111111111"/>
    <w:rsid w:val="007673B4"/>
  </w:style>
  <w:style w:type="character" w:customStyle="1" w:styleId="WW-Absatz-Standardschriftart11111111111">
    <w:name w:val="WW-Absatz-Standardschriftart11111111111"/>
    <w:rsid w:val="007673B4"/>
  </w:style>
  <w:style w:type="character" w:customStyle="1" w:styleId="WW-Absatz-Standardschriftart111111111111">
    <w:name w:val="WW-Absatz-Standardschriftart111111111111"/>
    <w:rsid w:val="007673B4"/>
  </w:style>
  <w:style w:type="character" w:customStyle="1" w:styleId="WW-Absatz-Standardschriftart1111111111111">
    <w:name w:val="WW-Absatz-Standardschriftart1111111111111"/>
    <w:rsid w:val="007673B4"/>
  </w:style>
  <w:style w:type="character" w:customStyle="1" w:styleId="WW-Absatz-Standardschriftart11111111111111">
    <w:name w:val="WW-Absatz-Standardschriftart11111111111111"/>
    <w:rsid w:val="007673B4"/>
  </w:style>
  <w:style w:type="character" w:customStyle="1" w:styleId="WW-Absatz-Standardschriftart111111111111111">
    <w:name w:val="WW-Absatz-Standardschriftart111111111111111"/>
    <w:rsid w:val="007673B4"/>
  </w:style>
  <w:style w:type="character" w:customStyle="1" w:styleId="WW-Absatz-Standardschriftart1111111111111111">
    <w:name w:val="WW-Absatz-Standardschriftart1111111111111111"/>
    <w:rsid w:val="007673B4"/>
  </w:style>
  <w:style w:type="character" w:customStyle="1" w:styleId="WW-Absatz-Standardschriftart11111111111111111">
    <w:name w:val="WW-Absatz-Standardschriftart11111111111111111"/>
    <w:rsid w:val="007673B4"/>
  </w:style>
  <w:style w:type="character" w:customStyle="1" w:styleId="WW-Absatz-Standardschriftart111111111111111111">
    <w:name w:val="WW-Absatz-Standardschriftart111111111111111111"/>
    <w:rsid w:val="007673B4"/>
  </w:style>
  <w:style w:type="character" w:customStyle="1" w:styleId="WW-Absatz-Standardschriftart1111111111111111111">
    <w:name w:val="WW-Absatz-Standardschriftart1111111111111111111"/>
    <w:rsid w:val="007673B4"/>
  </w:style>
  <w:style w:type="character" w:customStyle="1" w:styleId="WW8Num1z1">
    <w:name w:val="WW8Num1z1"/>
    <w:rsid w:val="007673B4"/>
    <w:rPr>
      <w:rFonts w:ascii="Courier New" w:hAnsi="Courier New" w:cs="Courier New"/>
    </w:rPr>
  </w:style>
  <w:style w:type="character" w:customStyle="1" w:styleId="WW8Num1z2">
    <w:name w:val="WW8Num1z2"/>
    <w:rsid w:val="007673B4"/>
    <w:rPr>
      <w:rFonts w:ascii="Wingdings" w:hAnsi="Wingdings"/>
    </w:rPr>
  </w:style>
  <w:style w:type="character" w:customStyle="1" w:styleId="WW8Num2z0">
    <w:name w:val="WW8Num2z0"/>
    <w:rsid w:val="007673B4"/>
    <w:rPr>
      <w:rFonts w:ascii="Symbol" w:hAnsi="Symbol"/>
    </w:rPr>
  </w:style>
  <w:style w:type="character" w:customStyle="1" w:styleId="WW8Num2z1">
    <w:name w:val="WW8Num2z1"/>
    <w:rsid w:val="007673B4"/>
    <w:rPr>
      <w:rFonts w:ascii="Courier New" w:hAnsi="Courier New" w:cs="Courier New"/>
    </w:rPr>
  </w:style>
  <w:style w:type="character" w:customStyle="1" w:styleId="WW8Num2z2">
    <w:name w:val="WW8Num2z2"/>
    <w:rsid w:val="007673B4"/>
    <w:rPr>
      <w:rFonts w:ascii="Wingdings" w:hAnsi="Wingdings"/>
    </w:rPr>
  </w:style>
  <w:style w:type="character" w:customStyle="1" w:styleId="11">
    <w:name w:val="Основной шрифт абзаца1"/>
    <w:rsid w:val="007673B4"/>
  </w:style>
  <w:style w:type="character" w:customStyle="1" w:styleId="a3">
    <w:name w:val="Символ нумерации"/>
    <w:rsid w:val="007673B4"/>
  </w:style>
  <w:style w:type="character" w:customStyle="1" w:styleId="a4">
    <w:name w:val="Маркеры списка"/>
    <w:rsid w:val="007673B4"/>
    <w:rPr>
      <w:rFonts w:ascii="OpenSymbol" w:eastAsia="OpenSymbol" w:hAnsi="OpenSymbol" w:cs="OpenSymbol"/>
    </w:rPr>
  </w:style>
  <w:style w:type="character" w:styleId="a5">
    <w:name w:val="Strong"/>
    <w:uiPriority w:val="22"/>
    <w:qFormat/>
    <w:rsid w:val="007673B4"/>
    <w:rPr>
      <w:b/>
      <w:bCs/>
    </w:rPr>
  </w:style>
  <w:style w:type="character" w:styleId="a6">
    <w:name w:val="Emphasis"/>
    <w:qFormat/>
    <w:rsid w:val="007673B4"/>
    <w:rPr>
      <w:i/>
      <w:iCs/>
    </w:rPr>
  </w:style>
  <w:style w:type="paragraph" w:customStyle="1" w:styleId="12">
    <w:name w:val="Заголовок1"/>
    <w:basedOn w:val="a"/>
    <w:next w:val="a7"/>
    <w:rsid w:val="007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673B4"/>
    <w:pPr>
      <w:spacing w:after="120"/>
    </w:pPr>
  </w:style>
  <w:style w:type="paragraph" w:styleId="a8">
    <w:name w:val="List"/>
    <w:basedOn w:val="a7"/>
    <w:rsid w:val="007673B4"/>
    <w:rPr>
      <w:rFonts w:cs="Mangal"/>
    </w:rPr>
  </w:style>
  <w:style w:type="paragraph" w:customStyle="1" w:styleId="13">
    <w:name w:val="Название1"/>
    <w:basedOn w:val="a"/>
    <w:rsid w:val="007673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73B4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7673B4"/>
    <w:pPr>
      <w:spacing w:after="75"/>
    </w:pPr>
  </w:style>
  <w:style w:type="paragraph" w:styleId="aa">
    <w:name w:val="Balloon Text"/>
    <w:basedOn w:val="a"/>
    <w:rsid w:val="007673B4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7673B4"/>
    <w:pPr>
      <w:spacing w:before="280" w:after="280"/>
      <w:ind w:firstLine="750"/>
      <w:jc w:val="both"/>
    </w:pPr>
    <w:rPr>
      <w:color w:val="804000"/>
    </w:rPr>
  </w:style>
  <w:style w:type="paragraph" w:customStyle="1" w:styleId="ab">
    <w:name w:val="Содержимое таблицы"/>
    <w:basedOn w:val="a"/>
    <w:rsid w:val="007673B4"/>
    <w:pPr>
      <w:suppressLineNumbers/>
    </w:pPr>
  </w:style>
  <w:style w:type="paragraph" w:customStyle="1" w:styleId="ac">
    <w:name w:val="Заголовок таблицы"/>
    <w:basedOn w:val="ab"/>
    <w:rsid w:val="007673B4"/>
    <w:pPr>
      <w:jc w:val="center"/>
    </w:pPr>
    <w:rPr>
      <w:b/>
      <w:bCs/>
    </w:rPr>
  </w:style>
  <w:style w:type="paragraph" w:styleId="ad">
    <w:name w:val="No Spacing"/>
    <w:uiPriority w:val="1"/>
    <w:qFormat/>
    <w:rsid w:val="001E1E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E5F36"/>
  </w:style>
  <w:style w:type="paragraph" w:styleId="ae">
    <w:name w:val="List Paragraph"/>
    <w:basedOn w:val="a"/>
    <w:link w:val="af"/>
    <w:uiPriority w:val="34"/>
    <w:qFormat/>
    <w:rsid w:val="004E5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next w:val="a"/>
    <w:rsid w:val="00D304E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">
    <w:name w:val="ConsPlusNormal Знак"/>
    <w:link w:val="ConsPlusNormal0"/>
    <w:uiPriority w:val="99"/>
    <w:locked/>
    <w:rsid w:val="00DB72AF"/>
    <w:rPr>
      <w:rFonts w:ascii="Arial" w:eastAsia="Calibri" w:hAnsi="Arial"/>
    </w:rPr>
  </w:style>
  <w:style w:type="paragraph" w:customStyle="1" w:styleId="ConsPlusNormal0">
    <w:name w:val="ConsPlusNormal"/>
    <w:link w:val="ConsPlusNormal"/>
    <w:rsid w:val="00DB72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D90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Абзац списка Знак"/>
    <w:link w:val="ae"/>
    <w:uiPriority w:val="34"/>
    <w:locked/>
    <w:rsid w:val="00C80FB5"/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80F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C80FB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rsid w:val="004179F1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79F1"/>
    <w:rPr>
      <w:sz w:val="28"/>
    </w:rPr>
  </w:style>
  <w:style w:type="character" w:customStyle="1" w:styleId="3">
    <w:name w:val="Основной текст (3)"/>
    <w:basedOn w:val="a0"/>
    <w:rsid w:val="00CA3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A5821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5821"/>
    <w:pPr>
      <w:widowControl w:val="0"/>
      <w:shd w:val="clear" w:color="auto" w:fill="FFFFFF"/>
      <w:spacing w:after="240" w:line="259" w:lineRule="exact"/>
    </w:pPr>
    <w:rPr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4B98"/>
    <w:rPr>
      <w:b/>
      <w:sz w:val="28"/>
    </w:rPr>
  </w:style>
  <w:style w:type="table" w:styleId="af0">
    <w:name w:val="Table Grid"/>
    <w:basedOn w:val="a1"/>
    <w:uiPriority w:val="39"/>
    <w:rsid w:val="00B404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794C-C1D7-46C0-AEAB-53B66BC7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</vt:lpstr>
    </vt:vector>
  </TitlesOfParts>
  <Company>SPecialiST RePack</Company>
  <LinksUpToDate>false</LinksUpToDate>
  <CharactersWithSpaces>27207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</dc:title>
  <dc:creator>Гончарова</dc:creator>
  <cp:lastModifiedBy>User</cp:lastModifiedBy>
  <cp:revision>2</cp:revision>
  <cp:lastPrinted>2021-09-29T09:13:00Z</cp:lastPrinted>
  <dcterms:created xsi:type="dcterms:W3CDTF">2022-01-24T13:02:00Z</dcterms:created>
  <dcterms:modified xsi:type="dcterms:W3CDTF">2022-01-24T13:02:00Z</dcterms:modified>
</cp:coreProperties>
</file>