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40" w:rsidRDefault="00A66740" w:rsidP="00A6674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bookmarkStart w:id="0" w:name="_GoBack"/>
      <w:bookmarkEnd w:id="0"/>
      <w:r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  <w:t xml:space="preserve">Приложение </w:t>
      </w:r>
    </w:p>
    <w:p w:rsidR="00A66740" w:rsidRDefault="00A66740" w:rsidP="00A66740">
      <w:pPr>
        <w:ind w:firstLine="698"/>
        <w:jc w:val="right"/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</w:pPr>
      <w:r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  <w:t xml:space="preserve">к постановлению местной </w:t>
      </w:r>
    </w:p>
    <w:p w:rsidR="00A66740" w:rsidRDefault="00A66740" w:rsidP="00A66740">
      <w:pPr>
        <w:ind w:firstLine="698"/>
        <w:jc w:val="right"/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</w:pPr>
      <w:r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  <w:t xml:space="preserve">администрации МО МО Морской </w:t>
      </w:r>
    </w:p>
    <w:p w:rsidR="00A66740" w:rsidRDefault="00A66740" w:rsidP="00A66740">
      <w:pPr>
        <w:ind w:firstLine="698"/>
        <w:jc w:val="right"/>
      </w:pPr>
      <w:r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  <w:t xml:space="preserve">от </w:t>
      </w:r>
      <w:r w:rsidR="008216D7"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  <w:t>21.05.2013 г.  № 171</w:t>
      </w:r>
      <w:r>
        <w:rPr>
          <w:rStyle w:val="a3"/>
          <w:rFonts w:ascii="Times New Roman" w:hAnsi="Times New Roman"/>
          <w:b w:val="0"/>
          <w:bCs/>
          <w:color w:val="000000"/>
          <w:sz w:val="24"/>
          <w:szCs w:val="24"/>
        </w:rPr>
        <w:t xml:space="preserve"> </w:t>
      </w:r>
    </w:p>
    <w:p w:rsidR="0026198E" w:rsidRPr="00EB2F05" w:rsidRDefault="0026198E">
      <w:pPr>
        <w:pStyle w:val="1"/>
        <w:rPr>
          <w:rFonts w:ascii="Times New Roman" w:hAnsi="Times New Roman" w:cs="Times New Roman"/>
          <w:color w:val="auto"/>
        </w:rPr>
      </w:pPr>
      <w:r w:rsidRPr="00EB2F05">
        <w:rPr>
          <w:rFonts w:ascii="Times New Roman" w:hAnsi="Times New Roman" w:cs="Times New Roman"/>
          <w:color w:val="auto"/>
        </w:rPr>
        <w:t>Порядок</w:t>
      </w:r>
      <w:r w:rsidRPr="00EB2F05">
        <w:rPr>
          <w:rFonts w:ascii="Times New Roman" w:hAnsi="Times New Roman" w:cs="Times New Roman"/>
          <w:color w:val="auto"/>
        </w:rPr>
        <w:br/>
        <w:t>планирования бюджетных ассигнований</w:t>
      </w:r>
    </w:p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198E" w:rsidRPr="00EB2F05" w:rsidRDefault="0026198E">
      <w:pPr>
        <w:pStyle w:val="1"/>
        <w:rPr>
          <w:rFonts w:ascii="Times New Roman" w:hAnsi="Times New Roman" w:cs="Times New Roman"/>
          <w:color w:val="auto"/>
        </w:rPr>
      </w:pPr>
      <w:bookmarkStart w:id="1" w:name="sub_1100"/>
      <w:r w:rsidRPr="00EB2F05">
        <w:rPr>
          <w:rFonts w:ascii="Times New Roman" w:hAnsi="Times New Roman" w:cs="Times New Roman"/>
          <w:color w:val="auto"/>
        </w:rPr>
        <w:t>1. Общие положения</w:t>
      </w:r>
    </w:p>
    <w:bookmarkEnd w:id="1"/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339A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1"/>
      <w:r w:rsidRPr="00EB2F05">
        <w:rPr>
          <w:rFonts w:ascii="Times New Roman" w:hAnsi="Times New Roman" w:cs="Times New Roman"/>
          <w:sz w:val="24"/>
          <w:szCs w:val="24"/>
        </w:rPr>
        <w:t xml:space="preserve">1.1. Настоящий Порядок планирования бюджетных ассигнований (далее - Порядок) разработан в соответствии с требованиями </w:t>
      </w:r>
      <w:hyperlink r:id="rId6" w:history="1">
        <w:r w:rsidRPr="00EB2F05">
          <w:rPr>
            <w:rStyle w:val="a4"/>
            <w:rFonts w:ascii="Times New Roman" w:hAnsi="Times New Roman"/>
            <w:color w:val="auto"/>
            <w:sz w:val="24"/>
            <w:szCs w:val="24"/>
          </w:rPr>
          <w:t>пункта 1 статьи 174</w:t>
        </w:r>
        <w:r w:rsidR="00A4339A" w:rsidRPr="00EB2F05">
          <w:rPr>
            <w:rStyle w:val="a4"/>
            <w:rFonts w:ascii="Times New Roman" w:hAnsi="Times New Roman"/>
            <w:color w:val="auto"/>
            <w:sz w:val="24"/>
            <w:szCs w:val="24"/>
          </w:rPr>
          <w:t>..</w:t>
        </w:r>
        <w:r w:rsidRPr="00EB2F05">
          <w:rPr>
            <w:rStyle w:val="a4"/>
            <w:rFonts w:ascii="Times New Roman" w:hAnsi="Times New Roman"/>
            <w:color w:val="auto"/>
            <w:sz w:val="24"/>
            <w:szCs w:val="24"/>
          </w:rPr>
          <w:t>2</w:t>
        </w:r>
      </w:hyperlink>
      <w:r w:rsidRPr="00EB2F0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A4339A" w:rsidRPr="00EB2F05">
        <w:rPr>
          <w:rFonts w:ascii="Times New Roman" w:hAnsi="Times New Roman" w:cs="Times New Roman"/>
          <w:sz w:val="24"/>
          <w:szCs w:val="24"/>
        </w:rPr>
        <w:t>.</w:t>
      </w:r>
      <w:r w:rsidRPr="00EB2F05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sub_1012"/>
      <w:bookmarkEnd w:id="2"/>
    </w:p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F05">
        <w:rPr>
          <w:rFonts w:ascii="Times New Roman" w:hAnsi="Times New Roman" w:cs="Times New Roman"/>
          <w:sz w:val="24"/>
          <w:szCs w:val="24"/>
        </w:rPr>
        <w:t xml:space="preserve">1.2. Порядок предназначен для планирования бюджетных ассигнований </w:t>
      </w:r>
      <w:r w:rsidR="00894E1C" w:rsidRPr="00EB2F05">
        <w:rPr>
          <w:rFonts w:ascii="Times New Roman" w:hAnsi="Times New Roman" w:cs="Times New Roman"/>
          <w:sz w:val="24"/>
          <w:szCs w:val="24"/>
        </w:rPr>
        <w:t>финансовым органом</w:t>
      </w:r>
      <w:r w:rsidR="00A4339A" w:rsidRPr="00EB2F05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муниципальный округ округ Морской Санкт-Петербурга</w:t>
      </w:r>
      <w:r w:rsidRPr="00EB2F0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A4339A" w:rsidRPr="00EB2F05">
        <w:rPr>
          <w:rFonts w:ascii="Times New Roman" w:hAnsi="Times New Roman" w:cs="Times New Roman"/>
          <w:sz w:val="24"/>
          <w:szCs w:val="24"/>
        </w:rPr>
        <w:t>–</w:t>
      </w:r>
      <w:r w:rsidRPr="00EB2F05">
        <w:rPr>
          <w:rFonts w:ascii="Times New Roman" w:hAnsi="Times New Roman" w:cs="Times New Roman"/>
          <w:sz w:val="24"/>
          <w:szCs w:val="24"/>
        </w:rPr>
        <w:t xml:space="preserve"> </w:t>
      </w:r>
      <w:r w:rsidR="00A4339A" w:rsidRPr="00EB2F05">
        <w:rPr>
          <w:rFonts w:ascii="Times New Roman" w:hAnsi="Times New Roman" w:cs="Times New Roman"/>
          <w:sz w:val="24"/>
          <w:szCs w:val="24"/>
        </w:rPr>
        <w:t>финансовый орган</w:t>
      </w:r>
      <w:r w:rsidRPr="00EB2F05">
        <w:rPr>
          <w:rFonts w:ascii="Times New Roman" w:hAnsi="Times New Roman" w:cs="Times New Roman"/>
          <w:sz w:val="24"/>
          <w:szCs w:val="24"/>
        </w:rPr>
        <w:t xml:space="preserve">) на стадии формирования проектировок (контрольных цифр) расходов </w:t>
      </w:r>
      <w:r w:rsidR="00A4339A" w:rsidRPr="00EB2F05">
        <w:rPr>
          <w:rFonts w:ascii="Times New Roman" w:hAnsi="Times New Roman" w:cs="Times New Roman"/>
          <w:sz w:val="24"/>
          <w:szCs w:val="24"/>
        </w:rPr>
        <w:t>местного бюджета внутригородского муниципального образования муниципальный округ округ Морской Санкт-Петербурга</w:t>
      </w:r>
      <w:r w:rsidR="00894E1C" w:rsidRPr="00EB2F05">
        <w:rPr>
          <w:rFonts w:ascii="Times New Roman" w:hAnsi="Times New Roman" w:cs="Times New Roman"/>
          <w:sz w:val="24"/>
          <w:szCs w:val="24"/>
        </w:rPr>
        <w:t xml:space="preserve"> (далее – местный бюджет)</w:t>
      </w:r>
      <w:r w:rsidR="00A4339A" w:rsidRPr="00EB2F05">
        <w:rPr>
          <w:rFonts w:ascii="Times New Roman" w:hAnsi="Times New Roman" w:cs="Times New Roman"/>
          <w:sz w:val="24"/>
          <w:szCs w:val="24"/>
        </w:rPr>
        <w:t xml:space="preserve"> </w:t>
      </w:r>
      <w:r w:rsidRPr="00EB2F05">
        <w:rPr>
          <w:rFonts w:ascii="Times New Roman" w:hAnsi="Times New Roman" w:cs="Times New Roman"/>
          <w:sz w:val="24"/>
          <w:szCs w:val="24"/>
        </w:rPr>
        <w:t>на очередной финансовый год, а также для планирования бюджетных ассигнований на очередной финансовый год главными распорядителями бюджетных средств.</w:t>
      </w:r>
    </w:p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6"/>
      <w:bookmarkEnd w:id="3"/>
      <w:r w:rsidRPr="00EB2F05">
        <w:rPr>
          <w:rFonts w:ascii="Times New Roman" w:hAnsi="Times New Roman" w:cs="Times New Roman"/>
          <w:sz w:val="24"/>
          <w:szCs w:val="24"/>
        </w:rPr>
        <w:t>1.</w:t>
      </w:r>
      <w:r w:rsidR="00A4339A" w:rsidRPr="00EB2F05">
        <w:rPr>
          <w:rFonts w:ascii="Times New Roman" w:hAnsi="Times New Roman" w:cs="Times New Roman"/>
          <w:sz w:val="24"/>
          <w:szCs w:val="24"/>
        </w:rPr>
        <w:t>3</w:t>
      </w:r>
      <w:r w:rsidRPr="00EB2F05">
        <w:rPr>
          <w:rFonts w:ascii="Times New Roman" w:hAnsi="Times New Roman" w:cs="Times New Roman"/>
          <w:sz w:val="24"/>
          <w:szCs w:val="24"/>
        </w:rPr>
        <w:t xml:space="preserve">. Основные понятия и термины, применяемые в настоящем порядке, используются в соответствии с определениями, установленными </w:t>
      </w:r>
      <w:hyperlink r:id="rId7" w:history="1">
        <w:r w:rsidRPr="00EB2F05">
          <w:rPr>
            <w:rStyle w:val="a4"/>
            <w:rFonts w:ascii="Times New Roman" w:hAnsi="Times New Roman"/>
            <w:color w:val="auto"/>
            <w:sz w:val="24"/>
            <w:szCs w:val="24"/>
          </w:rPr>
          <w:t>Бюджетным кодексом</w:t>
        </w:r>
      </w:hyperlink>
      <w:r w:rsidRPr="00EB2F05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bookmarkEnd w:id="4"/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198E" w:rsidRPr="00EB2F05" w:rsidRDefault="0026198E">
      <w:pPr>
        <w:pStyle w:val="1"/>
        <w:rPr>
          <w:rFonts w:ascii="Times New Roman" w:hAnsi="Times New Roman" w:cs="Times New Roman"/>
          <w:color w:val="auto"/>
        </w:rPr>
      </w:pPr>
      <w:bookmarkStart w:id="5" w:name="sub_1200"/>
      <w:r w:rsidRPr="00EB2F05">
        <w:rPr>
          <w:rFonts w:ascii="Times New Roman" w:hAnsi="Times New Roman" w:cs="Times New Roman"/>
          <w:color w:val="auto"/>
        </w:rPr>
        <w:t xml:space="preserve">2. Планирование бюджетных ассигнований </w:t>
      </w:r>
    </w:p>
    <w:bookmarkEnd w:id="5"/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21"/>
      <w:r w:rsidRPr="00EB2F05">
        <w:rPr>
          <w:rFonts w:ascii="Times New Roman" w:hAnsi="Times New Roman" w:cs="Times New Roman"/>
          <w:sz w:val="24"/>
          <w:szCs w:val="24"/>
        </w:rPr>
        <w:t xml:space="preserve">2.1. Планирование бюджетных ассигнований </w:t>
      </w:r>
      <w:r w:rsidR="00B97235" w:rsidRPr="00EB2F05">
        <w:rPr>
          <w:rFonts w:ascii="Times New Roman" w:hAnsi="Times New Roman" w:cs="Times New Roman"/>
          <w:sz w:val="24"/>
          <w:szCs w:val="24"/>
        </w:rPr>
        <w:t>финансовым органом</w:t>
      </w:r>
      <w:r w:rsidRPr="00EB2F05">
        <w:rPr>
          <w:rFonts w:ascii="Times New Roman" w:hAnsi="Times New Roman" w:cs="Times New Roman"/>
          <w:sz w:val="24"/>
          <w:szCs w:val="24"/>
        </w:rPr>
        <w:t xml:space="preserve"> проводится на стадии формирования проектировок (контрольных цифр) объемов расходов </w:t>
      </w:r>
      <w:r w:rsidR="006E50EC" w:rsidRPr="00EB2F05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Pr="00EB2F05">
        <w:rPr>
          <w:rFonts w:ascii="Times New Roman" w:hAnsi="Times New Roman" w:cs="Times New Roman"/>
          <w:sz w:val="24"/>
          <w:szCs w:val="24"/>
        </w:rPr>
        <w:t>бюджета на очередной финансовый год.</w:t>
      </w:r>
    </w:p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3"/>
      <w:bookmarkEnd w:id="6"/>
      <w:r w:rsidRPr="00EB2F05">
        <w:rPr>
          <w:rFonts w:ascii="Times New Roman" w:hAnsi="Times New Roman" w:cs="Times New Roman"/>
          <w:sz w:val="24"/>
          <w:szCs w:val="24"/>
        </w:rPr>
        <w:t>2.</w:t>
      </w:r>
      <w:r w:rsidR="00E07BE3" w:rsidRPr="00EB2F05">
        <w:rPr>
          <w:rFonts w:ascii="Times New Roman" w:hAnsi="Times New Roman" w:cs="Times New Roman"/>
          <w:sz w:val="24"/>
          <w:szCs w:val="24"/>
        </w:rPr>
        <w:t>2</w:t>
      </w:r>
      <w:r w:rsidRPr="00EB2F05">
        <w:rPr>
          <w:rFonts w:ascii="Times New Roman" w:hAnsi="Times New Roman" w:cs="Times New Roman"/>
          <w:sz w:val="24"/>
          <w:szCs w:val="24"/>
        </w:rPr>
        <w:t>. Планирование бюджетных ассигнований осуществляется в соответствии с ведомственной структурой расходов бюджета в разрезе главных распорядителей бюджетных средств отдельно по каждой</w:t>
      </w:r>
      <w:r w:rsidR="00E07BE3" w:rsidRPr="00EB2F05">
        <w:rPr>
          <w:rFonts w:ascii="Times New Roman" w:hAnsi="Times New Roman" w:cs="Times New Roman"/>
          <w:sz w:val="24"/>
          <w:szCs w:val="24"/>
        </w:rPr>
        <w:t xml:space="preserve"> целевой статье и виду расходов</w:t>
      </w:r>
      <w:r w:rsidRPr="00EB2F05">
        <w:rPr>
          <w:rFonts w:ascii="Times New Roman" w:hAnsi="Times New Roman" w:cs="Times New Roman"/>
          <w:sz w:val="24"/>
          <w:szCs w:val="24"/>
        </w:rPr>
        <w:t>.</w:t>
      </w:r>
    </w:p>
    <w:p w:rsidR="0026198E" w:rsidRPr="00EB2F05" w:rsidRDefault="00C25A7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6"/>
      <w:bookmarkEnd w:id="7"/>
      <w:r w:rsidRPr="00EB2F05">
        <w:rPr>
          <w:rFonts w:ascii="Times New Roman" w:hAnsi="Times New Roman" w:cs="Times New Roman"/>
          <w:sz w:val="24"/>
          <w:szCs w:val="24"/>
        </w:rPr>
        <w:t>2.3</w:t>
      </w:r>
      <w:r w:rsidR="0026198E" w:rsidRPr="00EB2F05">
        <w:rPr>
          <w:rFonts w:ascii="Times New Roman" w:hAnsi="Times New Roman" w:cs="Times New Roman"/>
          <w:sz w:val="24"/>
          <w:szCs w:val="24"/>
        </w:rPr>
        <w:t xml:space="preserve">. Для расчета бюджетных ассигнований на очередной финансовый год используются основные макроэкономические показатели прогноза социально-экономического развития </w:t>
      </w:r>
      <w:r w:rsidR="008A0380" w:rsidRPr="00EB2F0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6198E" w:rsidRPr="00EB2F05">
        <w:rPr>
          <w:rFonts w:ascii="Times New Roman" w:hAnsi="Times New Roman" w:cs="Times New Roman"/>
          <w:sz w:val="24"/>
          <w:szCs w:val="24"/>
        </w:rPr>
        <w:t>.</w:t>
      </w:r>
    </w:p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7"/>
      <w:bookmarkEnd w:id="8"/>
      <w:r w:rsidRPr="00EB2F05">
        <w:rPr>
          <w:rFonts w:ascii="Times New Roman" w:hAnsi="Times New Roman" w:cs="Times New Roman"/>
          <w:sz w:val="24"/>
          <w:szCs w:val="24"/>
        </w:rPr>
        <w:t>2.</w:t>
      </w:r>
      <w:r w:rsidR="000D0BAD" w:rsidRPr="00EB2F05">
        <w:rPr>
          <w:rFonts w:ascii="Times New Roman" w:hAnsi="Times New Roman" w:cs="Times New Roman"/>
          <w:sz w:val="24"/>
          <w:szCs w:val="24"/>
        </w:rPr>
        <w:t>4</w:t>
      </w:r>
      <w:r w:rsidRPr="00EB2F05">
        <w:rPr>
          <w:rFonts w:ascii="Times New Roman" w:hAnsi="Times New Roman" w:cs="Times New Roman"/>
          <w:sz w:val="24"/>
          <w:szCs w:val="24"/>
        </w:rPr>
        <w:t xml:space="preserve">. Объем бюджетных ассигнований по каждой целевой статье и виду расходов главного распорядителя бюджетных средств, относящихся к исполнению действующих расходных обязательств </w:t>
      </w:r>
      <w:r w:rsidR="000D0BAD" w:rsidRPr="00EB2F0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B2F05">
        <w:rPr>
          <w:rFonts w:ascii="Times New Roman" w:hAnsi="Times New Roman" w:cs="Times New Roman"/>
          <w:sz w:val="24"/>
          <w:szCs w:val="24"/>
        </w:rPr>
        <w:t>, определяется путем суммирования прогнозных оценок расходов по подстатьям, статьям или группе статей классификации операций сектора государственного управления, составляющих конкретную целевую статью.</w:t>
      </w:r>
    </w:p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29"/>
      <w:bookmarkEnd w:id="9"/>
      <w:r w:rsidRPr="00EB2F05">
        <w:rPr>
          <w:rFonts w:ascii="Times New Roman" w:hAnsi="Times New Roman" w:cs="Times New Roman"/>
          <w:sz w:val="24"/>
          <w:szCs w:val="24"/>
        </w:rPr>
        <w:t>2.</w:t>
      </w:r>
      <w:r w:rsidR="00B17518">
        <w:rPr>
          <w:rFonts w:ascii="Times New Roman" w:hAnsi="Times New Roman" w:cs="Times New Roman"/>
          <w:sz w:val="24"/>
          <w:szCs w:val="24"/>
        </w:rPr>
        <w:t>5</w:t>
      </w:r>
      <w:r w:rsidRPr="00EB2F05">
        <w:rPr>
          <w:rFonts w:ascii="Times New Roman" w:hAnsi="Times New Roman" w:cs="Times New Roman"/>
          <w:sz w:val="24"/>
          <w:szCs w:val="24"/>
        </w:rPr>
        <w:t>. В случаях планирования бюджетных ассигнований по целевым статьям расходов, для которых утверждены методики расчета расходов, объемы расходов определяются в соответствии с методиками расчета.</w:t>
      </w:r>
    </w:p>
    <w:p w:rsidR="0026198E" w:rsidRPr="00EB2F05" w:rsidRDefault="00D343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210"/>
      <w:bookmarkEnd w:id="10"/>
      <w:r w:rsidRPr="00EB2F05">
        <w:rPr>
          <w:rFonts w:ascii="Times New Roman" w:hAnsi="Times New Roman" w:cs="Times New Roman"/>
          <w:sz w:val="24"/>
          <w:szCs w:val="24"/>
        </w:rPr>
        <w:t>2.</w:t>
      </w:r>
      <w:r w:rsidR="00B17518">
        <w:rPr>
          <w:rFonts w:ascii="Times New Roman" w:hAnsi="Times New Roman" w:cs="Times New Roman"/>
          <w:sz w:val="24"/>
          <w:szCs w:val="24"/>
        </w:rPr>
        <w:t>6</w:t>
      </w:r>
      <w:r w:rsidR="0026198E" w:rsidRPr="00EB2F05">
        <w:rPr>
          <w:rFonts w:ascii="Times New Roman" w:hAnsi="Times New Roman" w:cs="Times New Roman"/>
          <w:sz w:val="24"/>
          <w:szCs w:val="24"/>
        </w:rPr>
        <w:t xml:space="preserve">. В результате проведения расчетов получаются прогнозные объемы бюджетных ассигнований на исполнение действующих расходных обязательств по главным распорядителям бюджетных средств по разделам, подразделам, целевым статьям и видам расходов проекта </w:t>
      </w:r>
      <w:r w:rsidRPr="00EB2F05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26198E" w:rsidRPr="00EB2F05">
        <w:rPr>
          <w:rFonts w:ascii="Times New Roman" w:hAnsi="Times New Roman" w:cs="Times New Roman"/>
          <w:sz w:val="24"/>
          <w:szCs w:val="24"/>
        </w:rPr>
        <w:t>бюджета на очередной финансовый год. Общий объем бюджетных ассигнований на исполнение действующих расходных обязательств составляет бюджет действующих обязательств (БДО).</w:t>
      </w:r>
    </w:p>
    <w:p w:rsidR="0026198E" w:rsidRPr="00EB2F05" w:rsidRDefault="00D343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211"/>
      <w:bookmarkEnd w:id="11"/>
      <w:r w:rsidRPr="00EB2F05">
        <w:rPr>
          <w:rFonts w:ascii="Times New Roman" w:hAnsi="Times New Roman" w:cs="Times New Roman"/>
          <w:sz w:val="24"/>
          <w:szCs w:val="24"/>
        </w:rPr>
        <w:t>2.</w:t>
      </w:r>
      <w:r w:rsidR="00B17518">
        <w:rPr>
          <w:rFonts w:ascii="Times New Roman" w:hAnsi="Times New Roman" w:cs="Times New Roman"/>
          <w:sz w:val="24"/>
          <w:szCs w:val="24"/>
        </w:rPr>
        <w:t>7</w:t>
      </w:r>
      <w:r w:rsidR="0026198E" w:rsidRPr="00EB2F05">
        <w:rPr>
          <w:rFonts w:ascii="Times New Roman" w:hAnsi="Times New Roman" w:cs="Times New Roman"/>
          <w:sz w:val="24"/>
          <w:szCs w:val="24"/>
        </w:rPr>
        <w:t xml:space="preserve">. После определения общего объема бюджетных ассигнований на исполнение </w:t>
      </w:r>
      <w:r w:rsidR="0026198E" w:rsidRPr="00EB2F05">
        <w:rPr>
          <w:rFonts w:ascii="Times New Roman" w:hAnsi="Times New Roman" w:cs="Times New Roman"/>
          <w:sz w:val="24"/>
          <w:szCs w:val="24"/>
        </w:rPr>
        <w:lastRenderedPageBreak/>
        <w:t>действующих расходных обязательств может быть проведен предварительный расчет общего объема бюджетных ассигнований на исполнение принимаемых расходных обязательств с учетом объема условно утверждаемых расходов.</w:t>
      </w:r>
    </w:p>
    <w:p w:rsidR="0026198E" w:rsidRPr="00EB2F05" w:rsidRDefault="00D343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212"/>
      <w:bookmarkEnd w:id="12"/>
      <w:r w:rsidRPr="00EB2F05">
        <w:rPr>
          <w:rFonts w:ascii="Times New Roman" w:hAnsi="Times New Roman" w:cs="Times New Roman"/>
          <w:sz w:val="24"/>
          <w:szCs w:val="24"/>
        </w:rPr>
        <w:t>2.</w:t>
      </w:r>
      <w:r w:rsidR="00B17518">
        <w:rPr>
          <w:rFonts w:ascii="Times New Roman" w:hAnsi="Times New Roman" w:cs="Times New Roman"/>
          <w:sz w:val="24"/>
          <w:szCs w:val="24"/>
        </w:rPr>
        <w:t>8</w:t>
      </w:r>
      <w:r w:rsidR="0026198E" w:rsidRPr="00EB2F05">
        <w:rPr>
          <w:rFonts w:ascii="Times New Roman" w:hAnsi="Times New Roman" w:cs="Times New Roman"/>
          <w:sz w:val="24"/>
          <w:szCs w:val="24"/>
        </w:rPr>
        <w:t>. Предварительный расчет общего объема бюджетных ассигнований на исполнение принимаемых расходных обязательств Санкт-Петербурга может быть определен из соотношения:</w:t>
      </w:r>
    </w:p>
    <w:bookmarkEnd w:id="13"/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F05">
        <w:rPr>
          <w:rFonts w:ascii="Times New Roman" w:hAnsi="Times New Roman" w:cs="Times New Roman"/>
          <w:sz w:val="24"/>
          <w:szCs w:val="24"/>
        </w:rPr>
        <w:t xml:space="preserve">БПО = Д + П + </w:t>
      </w:r>
      <w:r w:rsidR="00D343FF" w:rsidRPr="00EB2F05">
        <w:rPr>
          <w:rFonts w:ascii="Times New Roman" w:hAnsi="Times New Roman" w:cs="Times New Roman"/>
          <w:sz w:val="24"/>
          <w:szCs w:val="24"/>
        </w:rPr>
        <w:t xml:space="preserve">О </w:t>
      </w:r>
      <w:r w:rsidRPr="00EB2F05">
        <w:rPr>
          <w:rFonts w:ascii="Times New Roman" w:hAnsi="Times New Roman" w:cs="Times New Roman"/>
          <w:sz w:val="24"/>
          <w:szCs w:val="24"/>
        </w:rPr>
        <w:t>- БДО,</w:t>
      </w:r>
    </w:p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F05">
        <w:rPr>
          <w:rFonts w:ascii="Times New Roman" w:hAnsi="Times New Roman" w:cs="Times New Roman"/>
          <w:sz w:val="24"/>
          <w:szCs w:val="24"/>
        </w:rPr>
        <w:t>где БПО - бюджет принимаемых обязательств;</w:t>
      </w:r>
    </w:p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F05">
        <w:rPr>
          <w:rFonts w:ascii="Times New Roman" w:hAnsi="Times New Roman" w:cs="Times New Roman"/>
          <w:sz w:val="24"/>
          <w:szCs w:val="24"/>
        </w:rPr>
        <w:t>Д - прогноз налоговых и неналоговых доходов;</w:t>
      </w:r>
    </w:p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F05">
        <w:rPr>
          <w:rFonts w:ascii="Times New Roman" w:hAnsi="Times New Roman" w:cs="Times New Roman"/>
          <w:sz w:val="24"/>
          <w:szCs w:val="24"/>
        </w:rPr>
        <w:t xml:space="preserve">П - прогноз поступлений от иных форм участия в капитале, находящихся в собственности </w:t>
      </w:r>
      <w:r w:rsidR="00D343FF" w:rsidRPr="00EB2F0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B2F05">
        <w:rPr>
          <w:rFonts w:ascii="Times New Roman" w:hAnsi="Times New Roman" w:cs="Times New Roman"/>
          <w:sz w:val="24"/>
          <w:szCs w:val="24"/>
        </w:rPr>
        <w:t>;</w:t>
      </w:r>
    </w:p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F05">
        <w:rPr>
          <w:rFonts w:ascii="Times New Roman" w:hAnsi="Times New Roman" w:cs="Times New Roman"/>
          <w:sz w:val="24"/>
          <w:szCs w:val="24"/>
        </w:rPr>
        <w:t>О - прогноз изменения остатков средств на счетах по учету средств бюджета;</w:t>
      </w:r>
    </w:p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F05">
        <w:rPr>
          <w:rFonts w:ascii="Times New Roman" w:hAnsi="Times New Roman" w:cs="Times New Roman"/>
          <w:sz w:val="24"/>
          <w:szCs w:val="24"/>
        </w:rPr>
        <w:t xml:space="preserve">БДО - бюджет </w:t>
      </w:r>
      <w:r w:rsidR="00D343FF" w:rsidRPr="00EB2F05">
        <w:rPr>
          <w:rFonts w:ascii="Times New Roman" w:hAnsi="Times New Roman" w:cs="Times New Roman"/>
          <w:sz w:val="24"/>
          <w:szCs w:val="24"/>
        </w:rPr>
        <w:t>действующих обязательств.</w:t>
      </w:r>
    </w:p>
    <w:p w:rsidR="00E450C7" w:rsidRPr="00EB2F05" w:rsidRDefault="00B1751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214"/>
      <w:r>
        <w:rPr>
          <w:rFonts w:ascii="Times New Roman" w:hAnsi="Times New Roman" w:cs="Times New Roman"/>
          <w:sz w:val="24"/>
          <w:szCs w:val="24"/>
        </w:rPr>
        <w:t>2.9</w:t>
      </w:r>
      <w:r w:rsidR="0026198E" w:rsidRPr="00EB2F05">
        <w:rPr>
          <w:rFonts w:ascii="Times New Roman" w:hAnsi="Times New Roman" w:cs="Times New Roman"/>
          <w:sz w:val="24"/>
          <w:szCs w:val="24"/>
        </w:rPr>
        <w:t>. Рассчитанные объемы проектировок (контрольных цифр) объемов расходов</w:t>
      </w:r>
      <w:r w:rsidR="00E450C7" w:rsidRPr="00EB2F05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="0026198E" w:rsidRPr="00EB2F05">
        <w:rPr>
          <w:rFonts w:ascii="Times New Roman" w:hAnsi="Times New Roman" w:cs="Times New Roman"/>
          <w:sz w:val="24"/>
          <w:szCs w:val="24"/>
        </w:rPr>
        <w:t xml:space="preserve"> бюджета по главным распорядителям бюджетных средств по разделам, подразделам, целевым статьям и видам расходов классификации расходов </w:t>
      </w:r>
      <w:r w:rsidR="00E450C7" w:rsidRPr="00EB2F05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26198E" w:rsidRPr="00EB2F05">
        <w:rPr>
          <w:rFonts w:ascii="Times New Roman" w:hAnsi="Times New Roman" w:cs="Times New Roman"/>
          <w:sz w:val="24"/>
          <w:szCs w:val="24"/>
        </w:rPr>
        <w:t xml:space="preserve">бюджета на очередной финансовый год направляются </w:t>
      </w:r>
      <w:r w:rsidR="00E450C7" w:rsidRPr="00EB2F05">
        <w:rPr>
          <w:rFonts w:ascii="Times New Roman" w:hAnsi="Times New Roman" w:cs="Times New Roman"/>
          <w:sz w:val="24"/>
          <w:szCs w:val="24"/>
        </w:rPr>
        <w:t xml:space="preserve">финансовым органом </w:t>
      </w:r>
      <w:r w:rsidR="0026198E" w:rsidRPr="00EB2F05">
        <w:rPr>
          <w:rFonts w:ascii="Times New Roman" w:hAnsi="Times New Roman" w:cs="Times New Roman"/>
          <w:sz w:val="24"/>
          <w:szCs w:val="24"/>
        </w:rPr>
        <w:t>главным распорядителям бюджетных средств</w:t>
      </w:r>
      <w:r w:rsidR="00E450C7" w:rsidRPr="00EB2F05">
        <w:rPr>
          <w:rFonts w:ascii="Times New Roman" w:hAnsi="Times New Roman" w:cs="Times New Roman"/>
          <w:sz w:val="24"/>
          <w:szCs w:val="24"/>
        </w:rPr>
        <w:t>.</w:t>
      </w:r>
    </w:p>
    <w:p w:rsidR="0026198E" w:rsidRPr="00EB2F05" w:rsidRDefault="0026198E" w:rsidP="00E450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F05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sub_10215"/>
      <w:bookmarkEnd w:id="14"/>
      <w:r w:rsidR="00E450C7" w:rsidRPr="00EB2F05">
        <w:rPr>
          <w:rFonts w:ascii="Times New Roman" w:hAnsi="Times New Roman" w:cs="Times New Roman"/>
          <w:sz w:val="24"/>
          <w:szCs w:val="24"/>
        </w:rPr>
        <w:t>2.</w:t>
      </w:r>
      <w:r w:rsidR="00B17518">
        <w:rPr>
          <w:rFonts w:ascii="Times New Roman" w:hAnsi="Times New Roman" w:cs="Times New Roman"/>
          <w:sz w:val="24"/>
          <w:szCs w:val="24"/>
        </w:rPr>
        <w:t>10</w:t>
      </w:r>
      <w:r w:rsidRPr="00EB2F05">
        <w:rPr>
          <w:rFonts w:ascii="Times New Roman" w:hAnsi="Times New Roman" w:cs="Times New Roman"/>
          <w:sz w:val="24"/>
          <w:szCs w:val="24"/>
        </w:rPr>
        <w:t xml:space="preserve">. Планирование бюджетных ассигнований по бюджетным ассигнованиям на исполнение действующих и принимаемых расходных обязательств </w:t>
      </w:r>
      <w:r w:rsidR="00E450C7" w:rsidRPr="00EB2F0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EB2F05">
        <w:rPr>
          <w:rFonts w:ascii="Times New Roman" w:hAnsi="Times New Roman" w:cs="Times New Roman"/>
          <w:sz w:val="24"/>
          <w:szCs w:val="24"/>
        </w:rPr>
        <w:t xml:space="preserve">осуществляется раздельно в соответствии с требованиями </w:t>
      </w:r>
      <w:hyperlink r:id="rId8" w:history="1">
        <w:r w:rsidRPr="00EB2F05">
          <w:rPr>
            <w:rStyle w:val="a4"/>
            <w:rFonts w:ascii="Times New Roman" w:hAnsi="Times New Roman"/>
            <w:color w:val="auto"/>
            <w:sz w:val="24"/>
            <w:szCs w:val="24"/>
          </w:rPr>
          <w:t>пункта 2 статьи 174</w:t>
        </w:r>
        <w:r w:rsidR="009D718F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EB2F05">
          <w:rPr>
            <w:rStyle w:val="a4"/>
            <w:rFonts w:ascii="Times New Roman" w:hAnsi="Times New Roman"/>
            <w:color w:val="auto"/>
            <w:sz w:val="24"/>
            <w:szCs w:val="24"/>
          </w:rPr>
          <w:t>2</w:t>
        </w:r>
      </w:hyperlink>
      <w:r w:rsidRPr="00EB2F0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26198E" w:rsidRPr="00EB2F05" w:rsidRDefault="00E450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216"/>
      <w:bookmarkEnd w:id="15"/>
      <w:r w:rsidRPr="00EB2F05">
        <w:rPr>
          <w:rFonts w:ascii="Times New Roman" w:hAnsi="Times New Roman" w:cs="Times New Roman"/>
          <w:sz w:val="24"/>
          <w:szCs w:val="24"/>
        </w:rPr>
        <w:t>2.</w:t>
      </w:r>
      <w:r w:rsidR="00B17518">
        <w:rPr>
          <w:rFonts w:ascii="Times New Roman" w:hAnsi="Times New Roman" w:cs="Times New Roman"/>
          <w:sz w:val="24"/>
          <w:szCs w:val="24"/>
        </w:rPr>
        <w:t>11</w:t>
      </w:r>
      <w:r w:rsidR="0026198E" w:rsidRPr="00EB2F05">
        <w:rPr>
          <w:rFonts w:ascii="Times New Roman" w:hAnsi="Times New Roman" w:cs="Times New Roman"/>
          <w:sz w:val="24"/>
          <w:szCs w:val="24"/>
        </w:rPr>
        <w:t>. Бюджетные ассигнования на исполнение принимаемых расходных обязательств планируются по расходным обязательствам, возникшим после расчета проектировок (контрольных цифр) объемов расходов бюджета на очередной финансовый год.</w:t>
      </w:r>
    </w:p>
    <w:bookmarkEnd w:id="16"/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198E" w:rsidRPr="00EB2F05" w:rsidRDefault="0026198E">
      <w:pPr>
        <w:pStyle w:val="1"/>
        <w:rPr>
          <w:rFonts w:ascii="Times New Roman" w:hAnsi="Times New Roman" w:cs="Times New Roman"/>
          <w:color w:val="auto"/>
        </w:rPr>
      </w:pPr>
      <w:bookmarkStart w:id="17" w:name="sub_1300"/>
      <w:r w:rsidRPr="00EB2F05">
        <w:rPr>
          <w:rFonts w:ascii="Times New Roman" w:hAnsi="Times New Roman" w:cs="Times New Roman"/>
          <w:color w:val="auto"/>
        </w:rPr>
        <w:t>3. Планирование бюджетных ассигнований главными</w:t>
      </w:r>
      <w:r w:rsidRPr="00EB2F05">
        <w:rPr>
          <w:rFonts w:ascii="Times New Roman" w:hAnsi="Times New Roman" w:cs="Times New Roman"/>
          <w:color w:val="auto"/>
        </w:rPr>
        <w:br/>
        <w:t>распорядителями бюджетных средств</w:t>
      </w:r>
    </w:p>
    <w:bookmarkEnd w:id="17"/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31"/>
      <w:r w:rsidRPr="00EB2F05">
        <w:rPr>
          <w:rFonts w:ascii="Times New Roman" w:hAnsi="Times New Roman" w:cs="Times New Roman"/>
          <w:sz w:val="24"/>
          <w:szCs w:val="24"/>
        </w:rPr>
        <w:t>3.1. Планирование бюджетных ассигнований главными распорядителями бюджетных средств на очередной финансовый год осуществляется в соответствии</w:t>
      </w:r>
      <w:r w:rsidR="00EA0694" w:rsidRPr="00EB2F05">
        <w:rPr>
          <w:rFonts w:ascii="Times New Roman" w:hAnsi="Times New Roman" w:cs="Times New Roman"/>
          <w:sz w:val="24"/>
          <w:szCs w:val="24"/>
        </w:rPr>
        <w:t xml:space="preserve"> с</w:t>
      </w:r>
      <w:r w:rsidRPr="00EB2F05">
        <w:rPr>
          <w:rFonts w:ascii="Times New Roman" w:hAnsi="Times New Roman" w:cs="Times New Roman"/>
          <w:sz w:val="24"/>
          <w:szCs w:val="24"/>
        </w:rPr>
        <w:t xml:space="preserve"> доведенными проектировками (контрольными цифрами) объемов расходов </w:t>
      </w:r>
      <w:r w:rsidR="00EA0694" w:rsidRPr="00EB2F05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EB2F05">
        <w:rPr>
          <w:rFonts w:ascii="Times New Roman" w:hAnsi="Times New Roman" w:cs="Times New Roman"/>
          <w:sz w:val="24"/>
          <w:szCs w:val="24"/>
        </w:rPr>
        <w:t xml:space="preserve">бюджета и основными положениями, определенными </w:t>
      </w:r>
      <w:hyperlink w:anchor="sub_1300" w:history="1">
        <w:r w:rsidRPr="00EB2F05">
          <w:rPr>
            <w:rStyle w:val="a4"/>
            <w:rFonts w:ascii="Times New Roman" w:hAnsi="Times New Roman"/>
            <w:color w:val="auto"/>
            <w:sz w:val="24"/>
            <w:szCs w:val="24"/>
          </w:rPr>
          <w:t>разделом 3</w:t>
        </w:r>
      </w:hyperlink>
      <w:r w:rsidRPr="00EB2F05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32"/>
      <w:bookmarkEnd w:id="18"/>
      <w:r w:rsidRPr="00EB2F05">
        <w:rPr>
          <w:rFonts w:ascii="Times New Roman" w:hAnsi="Times New Roman" w:cs="Times New Roman"/>
          <w:sz w:val="24"/>
          <w:szCs w:val="24"/>
        </w:rPr>
        <w:t>3.2. Планирование бюджетных ассигнований по публичным нормативным обязательствам производится в соответствии с размером или порядком определения, установленным законодательным актом, иным нормативным правовым актом по каждому расходному обязательству по отдельной целевой статье и виду расходов.</w:t>
      </w:r>
    </w:p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34"/>
      <w:bookmarkEnd w:id="19"/>
      <w:r w:rsidRPr="00EB2F05">
        <w:rPr>
          <w:rFonts w:ascii="Times New Roman" w:hAnsi="Times New Roman" w:cs="Times New Roman"/>
          <w:sz w:val="24"/>
          <w:szCs w:val="24"/>
        </w:rPr>
        <w:t>3.</w:t>
      </w:r>
      <w:r w:rsidR="003C7C69" w:rsidRPr="00EB2F05">
        <w:rPr>
          <w:rFonts w:ascii="Times New Roman" w:hAnsi="Times New Roman" w:cs="Times New Roman"/>
          <w:sz w:val="24"/>
          <w:szCs w:val="24"/>
        </w:rPr>
        <w:t>3</w:t>
      </w:r>
      <w:r w:rsidRPr="00EB2F05">
        <w:rPr>
          <w:rFonts w:ascii="Times New Roman" w:hAnsi="Times New Roman" w:cs="Times New Roman"/>
          <w:sz w:val="24"/>
          <w:szCs w:val="24"/>
        </w:rPr>
        <w:t>. Планирование бюджетных ассигнований по расходам, для которых установлены нормативы финансирования, осуществляется в соответствии с расчетами по нормативам финансирования.</w:t>
      </w:r>
    </w:p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35"/>
      <w:bookmarkEnd w:id="20"/>
      <w:r w:rsidRPr="00EB2F05">
        <w:rPr>
          <w:rFonts w:ascii="Times New Roman" w:hAnsi="Times New Roman" w:cs="Times New Roman"/>
          <w:sz w:val="24"/>
          <w:szCs w:val="24"/>
        </w:rPr>
        <w:t>3.</w:t>
      </w:r>
      <w:r w:rsidR="003C7C69" w:rsidRPr="00EB2F05">
        <w:rPr>
          <w:rFonts w:ascii="Times New Roman" w:hAnsi="Times New Roman" w:cs="Times New Roman"/>
          <w:sz w:val="24"/>
          <w:szCs w:val="24"/>
        </w:rPr>
        <w:t>4</w:t>
      </w:r>
      <w:r w:rsidRPr="00EB2F05">
        <w:rPr>
          <w:rFonts w:ascii="Times New Roman" w:hAnsi="Times New Roman" w:cs="Times New Roman"/>
          <w:sz w:val="24"/>
          <w:szCs w:val="24"/>
        </w:rPr>
        <w:t>. Бюджетные ассигнования по долгосрочным целевым программам определяются на основе годовых объемов расходов, предусмотренных главному распорядителю бюджетных средств</w:t>
      </w:r>
      <w:r w:rsidR="00902A32" w:rsidRPr="00EB2F05">
        <w:rPr>
          <w:rFonts w:ascii="Times New Roman" w:hAnsi="Times New Roman" w:cs="Times New Roman"/>
          <w:sz w:val="24"/>
          <w:szCs w:val="24"/>
        </w:rPr>
        <w:t>,</w:t>
      </w:r>
      <w:r w:rsidRPr="00EB2F05">
        <w:rPr>
          <w:rFonts w:ascii="Times New Roman" w:hAnsi="Times New Roman" w:cs="Times New Roman"/>
          <w:sz w:val="24"/>
          <w:szCs w:val="24"/>
        </w:rPr>
        <w:t xml:space="preserve"> в соответствующем нормативном правовом акте.</w:t>
      </w:r>
    </w:p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36"/>
      <w:bookmarkEnd w:id="21"/>
      <w:r w:rsidRPr="00EB2F05">
        <w:rPr>
          <w:rFonts w:ascii="Times New Roman" w:hAnsi="Times New Roman" w:cs="Times New Roman"/>
          <w:sz w:val="24"/>
          <w:szCs w:val="24"/>
        </w:rPr>
        <w:t>3.</w:t>
      </w:r>
      <w:r w:rsidR="003C7C69" w:rsidRPr="00EB2F05">
        <w:rPr>
          <w:rFonts w:ascii="Times New Roman" w:hAnsi="Times New Roman" w:cs="Times New Roman"/>
          <w:sz w:val="24"/>
          <w:szCs w:val="24"/>
        </w:rPr>
        <w:t>5</w:t>
      </w:r>
      <w:r w:rsidRPr="00EB2F05">
        <w:rPr>
          <w:rFonts w:ascii="Times New Roman" w:hAnsi="Times New Roman" w:cs="Times New Roman"/>
          <w:sz w:val="24"/>
          <w:szCs w:val="24"/>
        </w:rPr>
        <w:t>. При планировании бюджетных ассигнований на исполнение действующих расходных обязательств учитываются законы, нормативные правовые акты,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актов.</w:t>
      </w:r>
    </w:p>
    <w:p w:rsidR="0026198E" w:rsidRPr="00EB2F05" w:rsidRDefault="002619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37"/>
      <w:bookmarkEnd w:id="22"/>
      <w:r w:rsidRPr="00EB2F05">
        <w:rPr>
          <w:rFonts w:ascii="Times New Roman" w:hAnsi="Times New Roman" w:cs="Times New Roman"/>
          <w:sz w:val="24"/>
          <w:szCs w:val="24"/>
        </w:rPr>
        <w:t>3.</w:t>
      </w:r>
      <w:r w:rsidR="003C7C69" w:rsidRPr="00EB2F05">
        <w:rPr>
          <w:rFonts w:ascii="Times New Roman" w:hAnsi="Times New Roman" w:cs="Times New Roman"/>
          <w:sz w:val="24"/>
          <w:szCs w:val="24"/>
        </w:rPr>
        <w:t>6</w:t>
      </w:r>
      <w:r w:rsidRPr="00EB2F05">
        <w:rPr>
          <w:rFonts w:ascii="Times New Roman" w:hAnsi="Times New Roman" w:cs="Times New Roman"/>
          <w:sz w:val="24"/>
          <w:szCs w:val="24"/>
        </w:rPr>
        <w:t>. Общий объем бюджетных ассигнований главного распорядителя бюджетных сред</w:t>
      </w:r>
      <w:r w:rsidR="003C7C69" w:rsidRPr="00EB2F05">
        <w:rPr>
          <w:rFonts w:ascii="Times New Roman" w:hAnsi="Times New Roman" w:cs="Times New Roman"/>
          <w:sz w:val="24"/>
          <w:szCs w:val="24"/>
        </w:rPr>
        <w:t>ств на очередной финансовый год</w:t>
      </w:r>
      <w:r w:rsidRPr="00EB2F05">
        <w:rPr>
          <w:rFonts w:ascii="Times New Roman" w:hAnsi="Times New Roman" w:cs="Times New Roman"/>
          <w:sz w:val="24"/>
          <w:szCs w:val="24"/>
        </w:rPr>
        <w:t xml:space="preserve">, относящийся к действующим расходным обязательствам </w:t>
      </w:r>
      <w:r w:rsidR="003C7C69" w:rsidRPr="00EB2F05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</w:t>
      </w:r>
      <w:r w:rsidRPr="00EB2F05">
        <w:rPr>
          <w:rFonts w:ascii="Times New Roman" w:hAnsi="Times New Roman" w:cs="Times New Roman"/>
          <w:sz w:val="24"/>
          <w:szCs w:val="24"/>
        </w:rPr>
        <w:t>на момент проведения расчетов, должен соответствовать общему объему доведенных проектировок (контрольных цифр) расходов</w:t>
      </w:r>
      <w:r w:rsidR="003C7C69" w:rsidRPr="00EB2F05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EB2F05">
        <w:rPr>
          <w:rFonts w:ascii="Times New Roman" w:hAnsi="Times New Roman" w:cs="Times New Roman"/>
          <w:sz w:val="24"/>
          <w:szCs w:val="24"/>
        </w:rPr>
        <w:t xml:space="preserve"> бюджета.</w:t>
      </w:r>
      <w:bookmarkStart w:id="24" w:name="sub_10310"/>
      <w:bookmarkEnd w:id="23"/>
      <w:bookmarkEnd w:id="24"/>
    </w:p>
    <w:sectPr w:rsidR="0026198E" w:rsidRPr="00EB2F0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9A"/>
    <w:rsid w:val="000D0BAD"/>
    <w:rsid w:val="00234C62"/>
    <w:rsid w:val="0026198E"/>
    <w:rsid w:val="003C7C69"/>
    <w:rsid w:val="004B299F"/>
    <w:rsid w:val="005A23B4"/>
    <w:rsid w:val="005C196A"/>
    <w:rsid w:val="006E50EC"/>
    <w:rsid w:val="008216D7"/>
    <w:rsid w:val="00894E1C"/>
    <w:rsid w:val="008A0380"/>
    <w:rsid w:val="00902A32"/>
    <w:rsid w:val="009D718F"/>
    <w:rsid w:val="00A4339A"/>
    <w:rsid w:val="00A66740"/>
    <w:rsid w:val="00B17518"/>
    <w:rsid w:val="00B97235"/>
    <w:rsid w:val="00C25A71"/>
    <w:rsid w:val="00D343FF"/>
    <w:rsid w:val="00E07BE3"/>
    <w:rsid w:val="00E450C7"/>
    <w:rsid w:val="00EA0694"/>
    <w:rsid w:val="00EB2F05"/>
    <w:rsid w:val="00F1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33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4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12604.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1742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CA22E-E9CC-45E9-8962-641B0DE8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Ира</cp:lastModifiedBy>
  <cp:revision>2</cp:revision>
  <dcterms:created xsi:type="dcterms:W3CDTF">2017-03-03T10:20:00Z</dcterms:created>
  <dcterms:modified xsi:type="dcterms:W3CDTF">2017-03-03T10:20:00Z</dcterms:modified>
</cp:coreProperties>
</file>