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47" w:rsidRDefault="009B6047" w:rsidP="009B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ЗАКОНОДАТЕЛЕМ ВНЕСЕНЫ </w:t>
      </w:r>
      <w:r w:rsidR="008E6B13" w:rsidRPr="008E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ПРАВОВЫЕ АКТЫ </w:t>
      </w:r>
    </w:p>
    <w:p w:rsidR="008E6B13" w:rsidRDefault="008E6B13" w:rsidP="009B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ПРОТИВОДЕЙСТВИЯ КОРРУПЦИИ</w:t>
      </w:r>
    </w:p>
    <w:p w:rsidR="008E6B13" w:rsidRPr="008E6B13" w:rsidRDefault="008E6B13" w:rsidP="008E6B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B13" w:rsidRPr="008E6B13" w:rsidRDefault="008E6B13" w:rsidP="008E6B1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E6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proofErr w:type="gramEnd"/>
      <w:r w:rsidRPr="008E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внесены изменения в правовые акты Президента России по вопросам противодействия коррупции.</w:t>
      </w:r>
    </w:p>
    <w:p w:rsidR="008E6B13" w:rsidRPr="008E6B13" w:rsidRDefault="008E6B13" w:rsidP="008E6B1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Указом Президента Российской Федерации от 23.06.2014 № 453 с 3-х месяцев до 1 месяца сокращен срок представления государственными служащими уточненных сведений о доходах, об имуществе и обязательствах имущественного характера.</w:t>
      </w:r>
    </w:p>
    <w:p w:rsidR="008E6B13" w:rsidRPr="008E6B13" w:rsidRDefault="008E6B13" w:rsidP="008E6B1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порядок проведения заседаний комиссий по соблюдению требований к служебному поведению федеральных государственных служащих и урегулированию конфликта интересов, образуемых в федеральных органах исполнительной власти, иных государственных органах в соответствии с Федеральным законом «О противодействии коррупции».</w:t>
      </w:r>
    </w:p>
    <w:p w:rsidR="008E6B13" w:rsidRPr="008E6B13" w:rsidRDefault="008E6B13" w:rsidP="008E6B1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Поправками предусмотрено, что дополнительным основанием </w:t>
      </w:r>
      <w:proofErr w:type="gramStart"/>
      <w:r w:rsidRPr="008E6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E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6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заседаний указанных комиссий является поступившее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 (если указанному гражданину комиссией ранее было отказано во вступлении в трудовые и гражданско-правовые отношения с указанной организацией или если ранее комиссией не рассматривался вопрос о даче</w:t>
      </w:r>
      <w:proofErr w:type="gramEnd"/>
      <w:r w:rsidRPr="008E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такому гражданину на замещение им должности либо на выполнение им работы на условиях гражданско-правового договора в коммерческой или некоммерческой организации).</w:t>
      </w:r>
    </w:p>
    <w:p w:rsidR="008E6B13" w:rsidRPr="008E6B13" w:rsidRDefault="008E6B13" w:rsidP="008E6B1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требования к содержанию обращений бывших служащих о даче согласия на трудоустройство в иные организации после их увольнения со службы, порядок направления гражданами таких обращений и их рассмотрения комиссиями по соблюдению требований к служебному поведению и урегулированию конфликта интересов.</w:t>
      </w:r>
    </w:p>
    <w:p w:rsidR="008E6B13" w:rsidRPr="008E6B13" w:rsidRDefault="008E6B13" w:rsidP="008E6B1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вступили в силу с 01.08.2014.</w:t>
      </w:r>
    </w:p>
    <w:p w:rsidR="008E6B13" w:rsidRPr="008E6B13" w:rsidRDefault="008E6B13" w:rsidP="008E6B1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 Указом Президента Российской Федерации от 23.06.2014 № 460 с 1 января 2015 года сведения о доходах, расходах, об имуществе и обязательствах имущественного характера государственных служащих и иных лиц будут представляться по новой форме.</w:t>
      </w:r>
    </w:p>
    <w:p w:rsidR="00087D91" w:rsidRDefault="008E6B13" w:rsidP="008E6B1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должны будут отражать сведения о расходах в соответствующем разделе справки о доходах, расходах, об имуществе и обязательствах имущественного характера, по утвержденной форме.</w:t>
      </w:r>
    </w:p>
    <w:p w:rsidR="008E6B13" w:rsidRDefault="008E6B13" w:rsidP="008E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13" w:rsidRDefault="008E6B13" w:rsidP="008E6B1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8E6B13" w:rsidRDefault="008E6B13" w:rsidP="008E6B1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Василеостровского района</w:t>
      </w:r>
    </w:p>
    <w:p w:rsidR="009B6047" w:rsidRDefault="008E6B13" w:rsidP="008E6B1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Санкт-Петербурга</w:t>
      </w:r>
    </w:p>
    <w:p w:rsidR="009B6047" w:rsidRDefault="009B6047" w:rsidP="008E6B1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8E6B13" w:rsidRPr="008E6B13" w:rsidRDefault="009B6047" w:rsidP="008E6B13">
      <w:pPr>
        <w:pStyle w:val="a3"/>
        <w:spacing w:before="0" w:beforeAutospacing="0" w:after="0" w:afterAutospacing="0" w:line="240" w:lineRule="exact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 w:rsidR="008E6B13">
        <w:rPr>
          <w:sz w:val="28"/>
          <w:szCs w:val="28"/>
        </w:rPr>
        <w:tab/>
      </w:r>
      <w:r w:rsidR="008E6B13">
        <w:rPr>
          <w:sz w:val="28"/>
          <w:szCs w:val="28"/>
        </w:rPr>
        <w:tab/>
      </w:r>
      <w:r w:rsidR="008E6B13">
        <w:rPr>
          <w:sz w:val="28"/>
          <w:szCs w:val="28"/>
        </w:rPr>
        <w:tab/>
      </w:r>
      <w:r w:rsidR="008E6B13">
        <w:rPr>
          <w:sz w:val="28"/>
          <w:szCs w:val="28"/>
        </w:rPr>
        <w:tab/>
      </w:r>
      <w:r w:rsidR="008E6B13">
        <w:rPr>
          <w:sz w:val="28"/>
          <w:szCs w:val="28"/>
        </w:rPr>
        <w:tab/>
      </w:r>
      <w:r w:rsidR="008E6B13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8E6B13">
        <w:rPr>
          <w:sz w:val="28"/>
          <w:szCs w:val="28"/>
        </w:rPr>
        <w:t xml:space="preserve"> </w:t>
      </w:r>
      <w:r>
        <w:rPr>
          <w:sz w:val="28"/>
          <w:szCs w:val="28"/>
        </w:rPr>
        <w:t>К.Р. Жамгарян</w:t>
      </w:r>
    </w:p>
    <w:sectPr w:rsidR="008E6B13" w:rsidRPr="008E6B13" w:rsidSect="009B604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13"/>
    <w:rsid w:val="00087D91"/>
    <w:rsid w:val="008E6B13"/>
    <w:rsid w:val="009B6047"/>
    <w:rsid w:val="00B5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Жамгарян Кристина</dc:creator>
  <cp:lastModifiedBy>Горностаева Екатерина А.</cp:lastModifiedBy>
  <cp:revision>2</cp:revision>
  <dcterms:created xsi:type="dcterms:W3CDTF">2015-01-21T06:19:00Z</dcterms:created>
  <dcterms:modified xsi:type="dcterms:W3CDTF">2015-02-01T09:36:00Z</dcterms:modified>
</cp:coreProperties>
</file>