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42" w:rsidRPr="00575D42" w:rsidRDefault="00575D42" w:rsidP="00575D42">
      <w:pPr>
        <w:jc w:val="center"/>
      </w:pPr>
      <w:r w:rsidRPr="00575D42">
        <w:t>ЗАКЛЮЧЕНИЕ</w:t>
      </w:r>
    </w:p>
    <w:p w:rsidR="00FD0D5A" w:rsidRDefault="00575D42" w:rsidP="00575D42">
      <w:pPr>
        <w:jc w:val="center"/>
      </w:pPr>
      <w:r w:rsidRPr="00575D42">
        <w:t>Контрольно-счетной палаты Санкт-Петербурга</w:t>
      </w:r>
    </w:p>
    <w:p w:rsidR="00575D42" w:rsidRDefault="00575D42" w:rsidP="00575D42">
      <w:pPr>
        <w:jc w:val="center"/>
      </w:pPr>
      <w:r>
        <w:t xml:space="preserve">на </w:t>
      </w:r>
      <w:r w:rsidR="00B748E3">
        <w:t xml:space="preserve">проект решения муниципального совета </w:t>
      </w:r>
      <w:r>
        <w:t xml:space="preserve"> внутригородского муниципального образования </w:t>
      </w:r>
    </w:p>
    <w:p w:rsidR="00CB61B1" w:rsidRDefault="00575D42" w:rsidP="00575D42">
      <w:pPr>
        <w:jc w:val="center"/>
      </w:pPr>
      <w:r>
        <w:t xml:space="preserve">Санкт-Петербурга муниципальный округ Морской </w:t>
      </w:r>
      <w:r w:rsidR="00B748E3">
        <w:t>«Об утверждении местного бюджета внутригоро</w:t>
      </w:r>
      <w:r w:rsidR="00B748E3">
        <w:t>д</w:t>
      </w:r>
      <w:r w:rsidR="00B748E3">
        <w:t xml:space="preserve">ского муниципального образования Санкт-Петербурга муниципальный округ Морской </w:t>
      </w:r>
    </w:p>
    <w:p w:rsidR="00575D42" w:rsidRDefault="00B748E3" w:rsidP="00575D42">
      <w:pPr>
        <w:jc w:val="center"/>
      </w:pPr>
      <w:r>
        <w:t>на 2016 год в первом чтении»</w:t>
      </w:r>
    </w:p>
    <w:p w:rsidR="00575D42" w:rsidRDefault="00575D42" w:rsidP="00575D42">
      <w:pPr>
        <w:jc w:val="center"/>
      </w:pPr>
    </w:p>
    <w:p w:rsidR="00575D42" w:rsidRDefault="00B748E3" w:rsidP="00CB61B1">
      <w:pPr>
        <w:jc w:val="both"/>
      </w:pPr>
      <w:r>
        <w:t xml:space="preserve">     В ходе </w:t>
      </w:r>
      <w:proofErr w:type="gramStart"/>
      <w:r>
        <w:t>проведения экспертизы проекта решения муниципального совета  внутригородского мун</w:t>
      </w:r>
      <w:r>
        <w:t>и</w:t>
      </w:r>
      <w:r>
        <w:t>ципального образования Санкт-Петербурга</w:t>
      </w:r>
      <w:proofErr w:type="gramEnd"/>
      <w:r>
        <w:t xml:space="preserve"> муниципальный округ Морской «Об утверждении мес</w:t>
      </w:r>
      <w:r>
        <w:t>т</w:t>
      </w:r>
      <w:r>
        <w:t>ного бюджета внутригородского муниципального образования Санкт-Петербурга муниципальный округ Морской на 2016 год в первом чтении» Контрольно-счетной палатой Санкт-Петербурга уст</w:t>
      </w:r>
      <w:r>
        <w:t>а</w:t>
      </w:r>
      <w:r>
        <w:t>новлено:</w:t>
      </w:r>
    </w:p>
    <w:p w:rsidR="00B748E3" w:rsidRDefault="00B748E3" w:rsidP="00CB61B1">
      <w:pPr>
        <w:pStyle w:val="a5"/>
        <w:numPr>
          <w:ilvl w:val="0"/>
          <w:numId w:val="6"/>
        </w:numPr>
        <w:jc w:val="both"/>
      </w:pPr>
      <w:r>
        <w:t>Проект решения МС о местном бюджете внесен местной администрацией ВМО на рассмотр</w:t>
      </w:r>
      <w:r>
        <w:t>е</w:t>
      </w:r>
      <w:r>
        <w:t>ние муниципального совета ВМО с соблюдением сроков, установленных ст. 24 «Положения о бюджетном процессе во внутригородском муниципальном образовании Санкт-Петербурга м</w:t>
      </w:r>
      <w:r>
        <w:t>у</w:t>
      </w:r>
      <w:r>
        <w:t>ниципальный округ Морской», утвержденного решением МС от 20.05.2014 № 16 (в редакции решения МС от 17.09.2015 № 21).</w:t>
      </w:r>
    </w:p>
    <w:p w:rsidR="00B748E3" w:rsidRDefault="00B748E3" w:rsidP="00CB61B1">
      <w:pPr>
        <w:pStyle w:val="a5"/>
        <w:numPr>
          <w:ilvl w:val="0"/>
          <w:numId w:val="6"/>
        </w:numPr>
        <w:jc w:val="both"/>
      </w:pPr>
      <w:r>
        <w:t xml:space="preserve"> В соответствии со ст. 169 БК РФ и ст. 15 Положения о бюджетном процессе во внутригоро</w:t>
      </w:r>
      <w:r>
        <w:t>д</w:t>
      </w:r>
      <w:r>
        <w:t>ском муниципальном образовании Санкт-Петербурга муниципальный округ Морской проект местного бюджета составлен на один год.</w:t>
      </w:r>
    </w:p>
    <w:p w:rsidR="00B748E3" w:rsidRDefault="00B748E3" w:rsidP="00CB61B1">
      <w:pPr>
        <w:pStyle w:val="a5"/>
        <w:numPr>
          <w:ilvl w:val="0"/>
          <w:numId w:val="6"/>
        </w:numPr>
        <w:jc w:val="both"/>
      </w:pPr>
      <w:r>
        <w:t>Местный бюджет на 2016 год запланирован по доходам в сумме 41 845,9 тыс. рублей, расх</w:t>
      </w:r>
      <w:r>
        <w:t>о</w:t>
      </w:r>
      <w:r>
        <w:t>дам – в сумме 44</w:t>
      </w:r>
      <w:r w:rsidR="00DB36EA">
        <w:t> 346,5 тыс. рублей, с дефицитом – в сумме 2 500,6 тыс. рублей, размер котор</w:t>
      </w:r>
      <w:r w:rsidR="00DB36EA">
        <w:t>о</w:t>
      </w:r>
      <w:r w:rsidR="00DB36EA">
        <w:t>го соответствует ограничениям, установленным ст. 92.1 БК РФ. Источн</w:t>
      </w:r>
      <w:r w:rsidR="00DB36EA">
        <w:t>и</w:t>
      </w:r>
      <w:r w:rsidR="00DB36EA">
        <w:t>ком финансирования дефицита бюджета определено изменение остатков средств на счетах по учету средств местн</w:t>
      </w:r>
      <w:r w:rsidR="00DB36EA">
        <w:t>о</w:t>
      </w:r>
      <w:r w:rsidR="00DB36EA">
        <w:t>го бюджета.</w:t>
      </w:r>
    </w:p>
    <w:p w:rsidR="00DB36EA" w:rsidRDefault="00DB36EA" w:rsidP="00CB61B1">
      <w:pPr>
        <w:pStyle w:val="a5"/>
        <w:numPr>
          <w:ilvl w:val="0"/>
          <w:numId w:val="6"/>
        </w:numPr>
        <w:jc w:val="both"/>
      </w:pPr>
      <w:r>
        <w:t>Согласно ст. 184.1 БК РФ проектом решения МС о местном бюджете на 2016 год предусмо</w:t>
      </w:r>
      <w:r>
        <w:t>т</w:t>
      </w:r>
      <w:r>
        <w:t>рены:</w:t>
      </w:r>
    </w:p>
    <w:p w:rsidR="00DB36EA" w:rsidRDefault="00DB36EA" w:rsidP="00CB61B1">
      <w:pPr>
        <w:pStyle w:val="a5"/>
        <w:ind w:left="720"/>
        <w:jc w:val="both"/>
      </w:pPr>
      <w:r>
        <w:t>- общий объем бюджетных ассигнований, направляемых на исполнение публичных нормати</w:t>
      </w:r>
      <w:r>
        <w:t>в</w:t>
      </w:r>
      <w:r>
        <w:t>ных обязательств – в сумме 3 702,8 тыс. рублей;</w:t>
      </w:r>
    </w:p>
    <w:p w:rsidR="00DB36EA" w:rsidRDefault="00DB36EA" w:rsidP="00CB61B1">
      <w:pPr>
        <w:pStyle w:val="a5"/>
        <w:ind w:left="720"/>
        <w:jc w:val="both"/>
      </w:pPr>
      <w:r>
        <w:t>- объем межбюджетных трансфертов из бюджета Санкт-Петербурга – в сумме 6 578,3 тыс. рублей, который соответствует объему, предусмотренному проектом Закона Санкт-Петербурга «О бюджете Санкт-Петербурга на 2016 год и плановый период 2017 и 2018 годов».</w:t>
      </w:r>
    </w:p>
    <w:p w:rsidR="00DB36EA" w:rsidRDefault="00DB36EA" w:rsidP="00CB61B1">
      <w:pPr>
        <w:jc w:val="both"/>
      </w:pPr>
      <w:r>
        <w:t xml:space="preserve">     5.    Представленный проект решения МС о местном бюджете в части полноты самого пр</w:t>
      </w:r>
      <w:r>
        <w:t>о</w:t>
      </w:r>
      <w:r>
        <w:t>екта</w:t>
      </w:r>
    </w:p>
    <w:p w:rsidR="00DB36EA" w:rsidRDefault="000D5A14" w:rsidP="00CB61B1">
      <w:pPr>
        <w:ind w:left="709"/>
        <w:jc w:val="both"/>
      </w:pPr>
      <w:r>
        <w:t>Р</w:t>
      </w:r>
      <w:r w:rsidR="00DB36EA">
        <w:t>ешения</w:t>
      </w:r>
      <w:r>
        <w:t xml:space="preserve"> МС, документов и материалов, предоставляемых одновременно с ним, соо</w:t>
      </w:r>
      <w:r>
        <w:t>т</w:t>
      </w:r>
      <w:r>
        <w:t>ветствует требованиям ст.</w:t>
      </w:r>
      <w:r w:rsidR="00C714D6">
        <w:t xml:space="preserve"> </w:t>
      </w:r>
      <w:r>
        <w:t>ст. 184.1, 184.2 БК РФ. Однако, отдельные документы, представленные с пр</w:t>
      </w:r>
      <w:r>
        <w:t>о</w:t>
      </w:r>
      <w:r>
        <w:t>ектом местного бюджета, не соответствуют требованиям бюджетного законодательства, а именно:</w:t>
      </w:r>
    </w:p>
    <w:p w:rsidR="000D5A14" w:rsidRDefault="000D5A14" w:rsidP="00CB61B1">
      <w:pPr>
        <w:ind w:left="709"/>
        <w:jc w:val="both"/>
      </w:pPr>
      <w:r>
        <w:t xml:space="preserve">5.1. </w:t>
      </w:r>
      <w:proofErr w:type="gramStart"/>
      <w:r>
        <w:t>В «Прогнозе социально-экономического развития внутригородского муниципального о</w:t>
      </w:r>
      <w:r>
        <w:t>б</w:t>
      </w:r>
      <w:r>
        <w:t>разования Санкт-Петербурга муниципальный округ Морской на 2016 год и на период 2017-2018 годов», одобренном постановлением местной администрации от 20.10.2015 № 84, отр</w:t>
      </w:r>
      <w:r>
        <w:t>а</w:t>
      </w:r>
      <w:r>
        <w:t>жены основные показатели местного бюджета по доходам и ра</w:t>
      </w:r>
      <w:r>
        <w:t>с</w:t>
      </w:r>
      <w:r>
        <w:t>ходам в денежном выражении и отсутствуют количественные и качественные показат</w:t>
      </w:r>
      <w:r>
        <w:t>е</w:t>
      </w:r>
      <w:r>
        <w:t>ли, позволяющие оценить направления и ожидаемые результаты социально-экономического развития ВМО, что не соответствует п</w:t>
      </w:r>
      <w:r>
        <w:t>о</w:t>
      </w:r>
      <w:r>
        <w:t>ложениям Федерального закона от</w:t>
      </w:r>
      <w:proofErr w:type="gramEnd"/>
      <w:r>
        <w:t xml:space="preserve"> 28.06.2014 № 172-ФЗ «О стратегическом планировании в Российской Федерации», согласно которому прогноз социально-экономического развития м</w:t>
      </w:r>
      <w:r>
        <w:t>у</w:t>
      </w:r>
      <w:r>
        <w:t>ниципального образования – это документ стратегического планирования, содержащий сист</w:t>
      </w:r>
      <w:r>
        <w:t>е</w:t>
      </w:r>
      <w:r>
        <w:t>му научно обоснованных представлений о направлениях и об ожидаемых результатах</w:t>
      </w:r>
      <w:r w:rsidR="00CA2915">
        <w:t xml:space="preserve"> соц</w:t>
      </w:r>
      <w:r w:rsidR="00CA2915">
        <w:t>и</w:t>
      </w:r>
      <w:r w:rsidR="00CA2915">
        <w:t>ально-экономического развития муниципального образования на среднесрочный или долг</w:t>
      </w:r>
      <w:r w:rsidR="00CA2915">
        <w:t>о</w:t>
      </w:r>
      <w:r w:rsidR="00CA2915">
        <w:t>срочный период.</w:t>
      </w:r>
    </w:p>
    <w:p w:rsidR="00CA2915" w:rsidRDefault="00CA2915" w:rsidP="00CB61B1">
      <w:pPr>
        <w:ind w:left="709"/>
        <w:jc w:val="both"/>
      </w:pPr>
      <w:r>
        <w:t xml:space="preserve">5.2. </w:t>
      </w:r>
      <w:proofErr w:type="gramStart"/>
      <w:r>
        <w:t>В «Предварительных итогах социально-экономического развития внутригородского мун</w:t>
      </w:r>
      <w:r>
        <w:t>и</w:t>
      </w:r>
      <w:r>
        <w:t>ципального образования Санкт-Петербурга муниципальный округ Морской за истекший пер</w:t>
      </w:r>
      <w:r>
        <w:t>и</w:t>
      </w:r>
      <w:r>
        <w:t>од текущего финансового года», «Ожидаемых итогах социально-экономического развития внутригородского муниципального образования Санкт-Петербурга муниципальный округ Морской за текущий финансовый год» содержатся показатели об  исполнении местного бю</w:t>
      </w:r>
      <w:r>
        <w:t>д</w:t>
      </w:r>
      <w:r>
        <w:t>жета по доходам и расходам в денежном выражении и отсутствуют показатели, характериз</w:t>
      </w:r>
      <w:r>
        <w:t>у</w:t>
      </w:r>
      <w:r>
        <w:t>ющие социально-экономическое разв</w:t>
      </w:r>
      <w:r>
        <w:t>и</w:t>
      </w:r>
      <w:r>
        <w:t>тие ВМО.</w:t>
      </w:r>
      <w:proofErr w:type="gramEnd"/>
    </w:p>
    <w:p w:rsidR="00CA2915" w:rsidRDefault="00F87BDE" w:rsidP="00CB61B1">
      <w:pPr>
        <w:ind w:left="709" w:hanging="709"/>
        <w:jc w:val="both"/>
      </w:pPr>
      <w:r>
        <w:lastRenderedPageBreak/>
        <w:t xml:space="preserve">     6.    Резервный фонд местной администрации запланирован проектом местного бюджета на 2016 год в сумме 50 </w:t>
      </w:r>
      <w:r w:rsidR="00792542">
        <w:t>тыс. рублей, размер которого соответствует ограничениям, установленным ст. 81 БК РФ.</w:t>
      </w:r>
    </w:p>
    <w:p w:rsidR="00792542" w:rsidRDefault="00792542" w:rsidP="00CB61B1">
      <w:pPr>
        <w:ind w:left="709" w:hanging="709"/>
        <w:jc w:val="both"/>
      </w:pPr>
      <w:r>
        <w:t xml:space="preserve">     7.  </w:t>
      </w:r>
      <w:r w:rsidR="00083EE7">
        <w:t xml:space="preserve"> </w:t>
      </w:r>
      <w:proofErr w:type="gramStart"/>
      <w:r>
        <w:t>Расходы на оплату труда главы ВМО, главы</w:t>
      </w:r>
      <w:r w:rsidR="00FF0B25">
        <w:t xml:space="preserve"> ВМО, главы местной администрации, сотрудн</w:t>
      </w:r>
      <w:r w:rsidR="00FF0B25">
        <w:t>и</w:t>
      </w:r>
      <w:r w:rsidR="00FF0B25">
        <w:t xml:space="preserve">ков местной администрации, замещающих должности муниципальной службы, сотрудников МКУ «Терра», запланированы в соответствии с Законом Санкт-Петербурга от 20.07.2006 </w:t>
      </w:r>
      <w:r w:rsidR="00FF0B25" w:rsidRPr="00FF0B25">
        <w:t>№ 348-54 «О Реестре муниципальных должностей в Санкт-Петербурге, Реестре должностей муниц</w:t>
      </w:r>
      <w:r w:rsidR="00FF0B25" w:rsidRPr="00FF0B25">
        <w:t>и</w:t>
      </w:r>
      <w:r w:rsidR="00FF0B25" w:rsidRPr="00FF0B25">
        <w:t>пальной службы в Санкт-Петербурге и предельных нормативах размеров оплаты труда депут</w:t>
      </w:r>
      <w:r w:rsidR="00FF0B25" w:rsidRPr="00FF0B25">
        <w:t>а</w:t>
      </w:r>
      <w:r w:rsidR="00FF0B25" w:rsidRPr="00FF0B25">
        <w:t>тов муниципальных советов внутр</w:t>
      </w:r>
      <w:r w:rsidR="00FF0B25" w:rsidRPr="00FF0B25">
        <w:t>и</w:t>
      </w:r>
      <w:r w:rsidR="00FF0B25" w:rsidRPr="00FF0B25">
        <w:t>городских муниципальных образований Санкт-Петербурга, членов выборных органов местного самоуправления</w:t>
      </w:r>
      <w:proofErr w:type="gramEnd"/>
      <w:r w:rsidR="00FF0B25" w:rsidRPr="00FF0B25">
        <w:t xml:space="preserve"> в Санкт-Петербурге, выборных дол</w:t>
      </w:r>
      <w:r w:rsidR="00FF0B25" w:rsidRPr="00FF0B25">
        <w:t>ж</w:t>
      </w:r>
      <w:r w:rsidR="00FF0B25" w:rsidRPr="00FF0B25">
        <w:t>ностных лиц местного самоуправления в Санкт-Петербурге, осуществляющих свои полном</w:t>
      </w:r>
      <w:r w:rsidR="00FF0B25" w:rsidRPr="00FF0B25">
        <w:t>о</w:t>
      </w:r>
      <w:r w:rsidR="00FF0B25" w:rsidRPr="00FF0B25">
        <w:t>чия на постоянной основе, муниципальных служащих в Санкт-Петербурге»,</w:t>
      </w:r>
      <w:r w:rsidR="00FF0B25">
        <w:t xml:space="preserve"> «Положением об оплате </w:t>
      </w:r>
      <w:proofErr w:type="gramStart"/>
      <w:r w:rsidR="00FF0B25">
        <w:t>труда работников муниципального казенного учреждения внутригородского муниц</w:t>
      </w:r>
      <w:r w:rsidR="00FF0B25">
        <w:t>и</w:t>
      </w:r>
      <w:r w:rsidR="00FF0B25">
        <w:t>пального образования Санкт-Петербурга округ</w:t>
      </w:r>
      <w:proofErr w:type="gramEnd"/>
      <w:r w:rsidR="00FF0B25">
        <w:t xml:space="preserve"> Морской», утвержденным решением МС от 30.05.2013 № 35.</w:t>
      </w:r>
    </w:p>
    <w:p w:rsidR="00083EE7" w:rsidRDefault="00083EE7" w:rsidP="00083EE7">
      <w:pPr>
        <w:ind w:left="709" w:hanging="709"/>
        <w:jc w:val="both"/>
      </w:pPr>
      <w:r>
        <w:t xml:space="preserve">            </w:t>
      </w:r>
      <w:r>
        <w:t>Проектом местного бюджета на 2016 год запланированы бюджетные ассигнования на соде</w:t>
      </w:r>
      <w:r>
        <w:t>р</w:t>
      </w:r>
      <w:r>
        <w:t>жание и обеспечение деятельности МКУ «Терра», разработку технической документации и с</w:t>
      </w:r>
      <w:r>
        <w:t>о</w:t>
      </w:r>
      <w:r>
        <w:t>ставление смет в области благоустройства.</w:t>
      </w:r>
      <w:r>
        <w:t xml:space="preserve"> </w:t>
      </w:r>
      <w:r>
        <w:t>Расчеты и обоснования указанных расходов пре</w:t>
      </w:r>
      <w:r>
        <w:t>д</w:t>
      </w:r>
      <w:r>
        <w:t>ставлены в полном объеме.</w:t>
      </w:r>
    </w:p>
    <w:p w:rsidR="00083EE7" w:rsidRDefault="00083EE7" w:rsidP="00030010">
      <w:pPr>
        <w:ind w:left="709" w:hanging="709"/>
        <w:jc w:val="both"/>
      </w:pPr>
      <w:r>
        <w:t xml:space="preserve">            </w:t>
      </w:r>
      <w:proofErr w:type="gramStart"/>
      <w:r>
        <w:t>При планировании расходов местного бюджета на начисления на выплаты по оплате труда применены предельные величины базы для начисления страховых взносов в Пенсионный Фонд РФ, Фонд СС, Фонд ОМС, не соответствующие проекту ФЗ «О страховых взносах в Пенсионный фонд Российской Федерации и Фонд социального страхования Российской Фед</w:t>
      </w:r>
      <w:r>
        <w:t>е</w:t>
      </w:r>
      <w:r>
        <w:t>рации, Федеральный фонд обязательного медицинского страхования».</w:t>
      </w:r>
      <w:proofErr w:type="gramEnd"/>
      <w:r>
        <w:t xml:space="preserve"> Предельная база для начисления страховых взносов в Федеральный фонд обяз</w:t>
      </w:r>
      <w:r>
        <w:t>а</w:t>
      </w:r>
      <w:r>
        <w:t>тельного медицинского страхования Российской Федерации не установлена.</w:t>
      </w:r>
    </w:p>
    <w:p w:rsidR="00FF0B25" w:rsidRDefault="00FF0B25" w:rsidP="00CB61B1">
      <w:pPr>
        <w:ind w:left="709" w:hanging="709"/>
        <w:jc w:val="both"/>
      </w:pPr>
      <w:bookmarkStart w:id="0" w:name="_GoBack"/>
      <w:bookmarkEnd w:id="0"/>
      <w:r>
        <w:t xml:space="preserve">     8.    В ходе проведения экспертизы 16 ведомственных целевых программ, утвержденных постано</w:t>
      </w:r>
      <w:r>
        <w:t>в</w:t>
      </w:r>
      <w:r>
        <w:t>лением местной администрации от 15.09.2015 № 68, установлены следующие замечания:</w:t>
      </w:r>
    </w:p>
    <w:p w:rsidR="00FF0B25" w:rsidRDefault="00FF0B25" w:rsidP="00CB61B1">
      <w:pPr>
        <w:ind w:left="709"/>
        <w:jc w:val="both"/>
      </w:pPr>
      <w:r>
        <w:t>8.1. Ведомственные целевые программы не в полной мере соответствуют Положению о разр</w:t>
      </w:r>
      <w:r>
        <w:t>а</w:t>
      </w:r>
      <w:r>
        <w:t>ботке, утверждении и реализации ведомственных целевых программ, утвержденному пост</w:t>
      </w:r>
      <w:r>
        <w:t>а</w:t>
      </w:r>
      <w:r>
        <w:t>новлением местной администрации от 19.09.2014 № 73, поскольку в ведомственных целевых программах отсутствуют разделы, предусмотренные п. 3 Положения, а именно:</w:t>
      </w:r>
    </w:p>
    <w:p w:rsidR="00FF0B25" w:rsidRDefault="00FF0B25" w:rsidP="00CB61B1">
      <w:pPr>
        <w:ind w:left="709"/>
        <w:jc w:val="both"/>
      </w:pPr>
      <w:r>
        <w:t>- обоснование необходимости реализации ведомственных целевых программ; оценка эффе</w:t>
      </w:r>
      <w:r>
        <w:t>к</w:t>
      </w:r>
      <w:r>
        <w:t>тивности расходования бюджетных средств; описание системы управления реализацией пр</w:t>
      </w:r>
      <w:r>
        <w:t>о</w:t>
      </w:r>
      <w:r>
        <w:t>граммы, включающее в себя распределение полномочий и ответственности между структу</w:t>
      </w:r>
      <w:r>
        <w:t>р</w:t>
      </w:r>
      <w:r>
        <w:t>ными подразделениями, отвечающими за ее реализацию;</w:t>
      </w:r>
    </w:p>
    <w:p w:rsidR="00FF0B25" w:rsidRDefault="00FF0B25" w:rsidP="00CB61B1">
      <w:pPr>
        <w:ind w:left="709"/>
        <w:jc w:val="both"/>
      </w:pPr>
      <w:r>
        <w:t>- в паспортах программ отсутствуют: целевые показатели и индикаторы, характеристика пр</w:t>
      </w:r>
      <w:r>
        <w:t>о</w:t>
      </w:r>
      <w:r>
        <w:t>граммных мероприятий;</w:t>
      </w:r>
    </w:p>
    <w:p w:rsidR="00FF0B25" w:rsidRDefault="00FF0B25" w:rsidP="00CB61B1">
      <w:pPr>
        <w:ind w:left="709"/>
        <w:jc w:val="both"/>
      </w:pPr>
      <w:r>
        <w:t>- в 10 из 16 ведомственных целевых программах отсутствуют:</w:t>
      </w:r>
    </w:p>
    <w:p w:rsidR="00CB61B1" w:rsidRDefault="00FF0B25" w:rsidP="00CB61B1">
      <w:pPr>
        <w:ind w:left="709"/>
        <w:jc w:val="both"/>
      </w:pPr>
      <w:proofErr w:type="gramStart"/>
      <w:r>
        <w:t>Цели и задачи; описание ожидаемых результатов реализации программ и целевых индикат</w:t>
      </w:r>
      <w:r>
        <w:t>о</w:t>
      </w:r>
      <w:r>
        <w:t>ров, измеряемых количественными показателями решения поставленных задач (например, в ведомственных целевых программах:</w:t>
      </w:r>
      <w:proofErr w:type="gramEnd"/>
      <w:r>
        <w:t xml:space="preserve"> «Озеленение территории ВМО», «Проведение подгото</w:t>
      </w:r>
      <w:r>
        <w:t>в</w:t>
      </w:r>
      <w:r>
        <w:t>ки и обучения неработающего населения способам защиты и действиям в чрезвычайных сит</w:t>
      </w:r>
      <w:r>
        <w:t>у</w:t>
      </w:r>
      <w:r>
        <w:t>ациях, а также способам защиты от  опасностей, возн</w:t>
      </w:r>
      <w:r>
        <w:t>и</w:t>
      </w:r>
      <w:r>
        <w:t>кающих при ведении военных действий или вследствие этих действий», «Благоустройство придомовых территорий и территорий дв</w:t>
      </w:r>
      <w:r>
        <w:t>о</w:t>
      </w:r>
      <w:r>
        <w:t>ро</w:t>
      </w:r>
      <w:r w:rsidR="00CB61B1">
        <w:t>в</w:t>
      </w:r>
      <w:r>
        <w:t>», «</w:t>
      </w:r>
      <w:r w:rsidR="00CB61B1">
        <w:t xml:space="preserve">Создание зон отдыха, обустройство и содержание детских и спортивных площадок», «Военно-патриотическое воспитание молодежи», «Организация и проведение </w:t>
      </w:r>
      <w:proofErr w:type="gramStart"/>
      <w:r w:rsidR="00CB61B1">
        <w:t>местных</w:t>
      </w:r>
      <w:proofErr w:type="gramEnd"/>
      <w:r w:rsidR="00CB61B1">
        <w:t xml:space="preserve"> и уч</w:t>
      </w:r>
      <w:r w:rsidR="00CB61B1">
        <w:t>а</w:t>
      </w:r>
      <w:r w:rsidR="00CB61B1">
        <w:t>стие в организации и пр</w:t>
      </w:r>
      <w:r w:rsidR="00CB61B1">
        <w:t>о</w:t>
      </w:r>
      <w:r w:rsidR="00CB61B1">
        <w:t>ведении городских праздничных и иных зрелищных мероприятий» и другие)</w:t>
      </w:r>
    </w:p>
    <w:p w:rsidR="00CB61B1" w:rsidRDefault="00CB61B1" w:rsidP="00CB61B1">
      <w:pPr>
        <w:ind w:left="709" w:hanging="709"/>
        <w:jc w:val="both"/>
      </w:pPr>
      <w:r>
        <w:t xml:space="preserve">     9.    </w:t>
      </w:r>
      <w:proofErr w:type="gramStart"/>
      <w:r>
        <w:t>Расходы местного бюджета в общей сумме 179,9 тыс. рублей, запланированные на ре</w:t>
      </w:r>
      <w:r>
        <w:t>а</w:t>
      </w:r>
      <w:r>
        <w:t>лизацию мероприятий ведомственных целевых  программ «Мероприятия по охране здоровья граждан от воздействия окружающего табачного дыма и последствий потребления табака на территории ВМО», «Мероприятия по профилактике правонарушений», «Мероприятия по профилактике дорожно-транспортного травматизма на территории ВМО», «Мероприятия по профилактике незаконного потребления наркотических средств и психотропных веществ, новых потенциал</w:t>
      </w:r>
      <w:r>
        <w:t>ь</w:t>
      </w:r>
      <w:r>
        <w:t xml:space="preserve">но опасных </w:t>
      </w:r>
      <w:proofErr w:type="spellStart"/>
      <w:r>
        <w:t>психоактивных</w:t>
      </w:r>
      <w:proofErr w:type="spellEnd"/>
      <w:r>
        <w:t xml:space="preserve"> веществ</w:t>
      </w:r>
      <w:proofErr w:type="gramEnd"/>
      <w:r>
        <w:t xml:space="preserve">, </w:t>
      </w:r>
      <w:proofErr w:type="gramStart"/>
      <w:r>
        <w:t>наркомании в Санкт-Петербурге», «Мероприятия по пр</w:t>
      </w:r>
      <w:r>
        <w:t>о</w:t>
      </w:r>
      <w:r>
        <w:lastRenderedPageBreak/>
        <w:t>филактике терроризма и экстремизма, а также минимизация и (или) ликвидация последствий проявлений терроризма и экстремизма на территории ВМО» для детей среднего и старшего школьного возраста, требуют уточнения на предмет соответствия порядку группировки расх</w:t>
      </w:r>
      <w:r>
        <w:t>о</w:t>
      </w:r>
      <w:r>
        <w:t>дов по разделам, подразделам бюджетной классификации расходов бюджетов, установле</w:t>
      </w:r>
      <w:r>
        <w:t>н</w:t>
      </w:r>
      <w:r>
        <w:t>ному Указаниями о порядке применения бюджетной классификации Российской Федерации, утве</w:t>
      </w:r>
      <w:r>
        <w:t>р</w:t>
      </w:r>
      <w:r>
        <w:t>жденными приказом Минфина России от 01.07.2013</w:t>
      </w:r>
      <w:proofErr w:type="gramEnd"/>
      <w:r>
        <w:t xml:space="preserve"> № 65н, поскольку запланированы мес</w:t>
      </w:r>
      <w:r>
        <w:t>т</w:t>
      </w:r>
      <w:r>
        <w:t>ным бюджетом на 2016 год по подразделу расходов бюджета 0113 «Другие общегосударстве</w:t>
      </w:r>
      <w:r>
        <w:t>н</w:t>
      </w:r>
      <w:r>
        <w:t>ные вопросы» вместо 0707 «Молодежная политика и озд</w:t>
      </w:r>
      <w:r>
        <w:t>о</w:t>
      </w:r>
      <w:r>
        <w:t>ровление детей».</w:t>
      </w:r>
    </w:p>
    <w:p w:rsidR="00FF0B25" w:rsidRDefault="00FF0B25" w:rsidP="00CB61B1">
      <w:pPr>
        <w:ind w:left="709"/>
        <w:jc w:val="both"/>
      </w:pPr>
    </w:p>
    <w:p w:rsidR="00FF0B25" w:rsidRDefault="00FF0B25" w:rsidP="00CB61B1">
      <w:pPr>
        <w:ind w:left="709"/>
        <w:jc w:val="both"/>
      </w:pPr>
    </w:p>
    <w:p w:rsidR="00DB36EA" w:rsidRDefault="00DB36EA" w:rsidP="00CB61B1">
      <w:pPr>
        <w:jc w:val="both"/>
      </w:pPr>
      <w:r>
        <w:t xml:space="preserve">     </w:t>
      </w:r>
    </w:p>
    <w:sectPr w:rsidR="00DB36EA" w:rsidSect="00F403E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ED9"/>
    <w:multiLevelType w:val="hybridMultilevel"/>
    <w:tmpl w:val="7C925F8C"/>
    <w:lvl w:ilvl="0" w:tplc="857E9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13A62"/>
    <w:multiLevelType w:val="hybridMultilevel"/>
    <w:tmpl w:val="7C925F8C"/>
    <w:lvl w:ilvl="0" w:tplc="857E9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125BF"/>
    <w:multiLevelType w:val="hybridMultilevel"/>
    <w:tmpl w:val="CE38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07D38"/>
    <w:multiLevelType w:val="hybridMultilevel"/>
    <w:tmpl w:val="3A32F4D2"/>
    <w:lvl w:ilvl="0" w:tplc="EE5852E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596600F"/>
    <w:multiLevelType w:val="hybridMultilevel"/>
    <w:tmpl w:val="979235EE"/>
    <w:lvl w:ilvl="0" w:tplc="77A20BE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93072E2"/>
    <w:multiLevelType w:val="hybridMultilevel"/>
    <w:tmpl w:val="076621C4"/>
    <w:lvl w:ilvl="0" w:tplc="8062C9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89"/>
    <w:rsid w:val="000009A5"/>
    <w:rsid w:val="00011EA0"/>
    <w:rsid w:val="000134DA"/>
    <w:rsid w:val="0001580D"/>
    <w:rsid w:val="00030010"/>
    <w:rsid w:val="000316FC"/>
    <w:rsid w:val="00036361"/>
    <w:rsid w:val="00036480"/>
    <w:rsid w:val="000429C5"/>
    <w:rsid w:val="00043024"/>
    <w:rsid w:val="00044F88"/>
    <w:rsid w:val="00045094"/>
    <w:rsid w:val="000531F9"/>
    <w:rsid w:val="00054F73"/>
    <w:rsid w:val="00055FE9"/>
    <w:rsid w:val="00057674"/>
    <w:rsid w:val="000608F0"/>
    <w:rsid w:val="00061AB6"/>
    <w:rsid w:val="00062F02"/>
    <w:rsid w:val="00067F9C"/>
    <w:rsid w:val="000712BB"/>
    <w:rsid w:val="000720EA"/>
    <w:rsid w:val="000739D0"/>
    <w:rsid w:val="000833EB"/>
    <w:rsid w:val="00083EE7"/>
    <w:rsid w:val="00084012"/>
    <w:rsid w:val="000847CB"/>
    <w:rsid w:val="0008738F"/>
    <w:rsid w:val="0009017A"/>
    <w:rsid w:val="00090938"/>
    <w:rsid w:val="000947A1"/>
    <w:rsid w:val="00096802"/>
    <w:rsid w:val="000A20F9"/>
    <w:rsid w:val="000A5B04"/>
    <w:rsid w:val="000B01BA"/>
    <w:rsid w:val="000D25F9"/>
    <w:rsid w:val="000D40EC"/>
    <w:rsid w:val="000D5460"/>
    <w:rsid w:val="000D5A14"/>
    <w:rsid w:val="000E2439"/>
    <w:rsid w:val="000E37A8"/>
    <w:rsid w:val="000E398D"/>
    <w:rsid w:val="000E64B7"/>
    <w:rsid w:val="000E7AA2"/>
    <w:rsid w:val="000E7E9C"/>
    <w:rsid w:val="000F19CD"/>
    <w:rsid w:val="000F6AA1"/>
    <w:rsid w:val="001074C1"/>
    <w:rsid w:val="0012081E"/>
    <w:rsid w:val="00122D77"/>
    <w:rsid w:val="00126EEC"/>
    <w:rsid w:val="00133278"/>
    <w:rsid w:val="00143C31"/>
    <w:rsid w:val="00144835"/>
    <w:rsid w:val="001512C1"/>
    <w:rsid w:val="001623A1"/>
    <w:rsid w:val="0016263D"/>
    <w:rsid w:val="00162FA4"/>
    <w:rsid w:val="00164A3B"/>
    <w:rsid w:val="0016609B"/>
    <w:rsid w:val="0017248C"/>
    <w:rsid w:val="00182D7A"/>
    <w:rsid w:val="001842FD"/>
    <w:rsid w:val="00184446"/>
    <w:rsid w:val="001857AF"/>
    <w:rsid w:val="00186817"/>
    <w:rsid w:val="001912EA"/>
    <w:rsid w:val="00191A24"/>
    <w:rsid w:val="00192D02"/>
    <w:rsid w:val="00194A30"/>
    <w:rsid w:val="00195111"/>
    <w:rsid w:val="001A0141"/>
    <w:rsid w:val="001A11CC"/>
    <w:rsid w:val="001A3DD0"/>
    <w:rsid w:val="001A4498"/>
    <w:rsid w:val="001A59C5"/>
    <w:rsid w:val="001A6F90"/>
    <w:rsid w:val="001B6BD2"/>
    <w:rsid w:val="001B718E"/>
    <w:rsid w:val="001C058E"/>
    <w:rsid w:val="001C132A"/>
    <w:rsid w:val="001C1E0F"/>
    <w:rsid w:val="001C44D6"/>
    <w:rsid w:val="001D7901"/>
    <w:rsid w:val="001E1FA9"/>
    <w:rsid w:val="001E3FC9"/>
    <w:rsid w:val="001E6812"/>
    <w:rsid w:val="001E7C42"/>
    <w:rsid w:val="001F1F88"/>
    <w:rsid w:val="001F2A77"/>
    <w:rsid w:val="001F31CD"/>
    <w:rsid w:val="001F4591"/>
    <w:rsid w:val="001F642D"/>
    <w:rsid w:val="001F75F3"/>
    <w:rsid w:val="002007CC"/>
    <w:rsid w:val="002016EF"/>
    <w:rsid w:val="00202409"/>
    <w:rsid w:val="002078FB"/>
    <w:rsid w:val="002117A6"/>
    <w:rsid w:val="0021387E"/>
    <w:rsid w:val="00215297"/>
    <w:rsid w:val="00216250"/>
    <w:rsid w:val="0021673B"/>
    <w:rsid w:val="002176A2"/>
    <w:rsid w:val="00217F5C"/>
    <w:rsid w:val="00221D0F"/>
    <w:rsid w:val="00224305"/>
    <w:rsid w:val="002261D3"/>
    <w:rsid w:val="0023055A"/>
    <w:rsid w:val="00233119"/>
    <w:rsid w:val="00254DB8"/>
    <w:rsid w:val="002579CF"/>
    <w:rsid w:val="00262AC3"/>
    <w:rsid w:val="00263526"/>
    <w:rsid w:val="00265885"/>
    <w:rsid w:val="002668B1"/>
    <w:rsid w:val="00267FA1"/>
    <w:rsid w:val="002737E4"/>
    <w:rsid w:val="00274A21"/>
    <w:rsid w:val="00275CF4"/>
    <w:rsid w:val="00276200"/>
    <w:rsid w:val="002772C4"/>
    <w:rsid w:val="002833B3"/>
    <w:rsid w:val="00284AE2"/>
    <w:rsid w:val="00284EB1"/>
    <w:rsid w:val="00286310"/>
    <w:rsid w:val="00295472"/>
    <w:rsid w:val="00296E96"/>
    <w:rsid w:val="002A2159"/>
    <w:rsid w:val="002A3052"/>
    <w:rsid w:val="002A42F0"/>
    <w:rsid w:val="002B6F97"/>
    <w:rsid w:val="002C0FCA"/>
    <w:rsid w:val="002C4075"/>
    <w:rsid w:val="002C5C4F"/>
    <w:rsid w:val="002D1F75"/>
    <w:rsid w:val="002D292D"/>
    <w:rsid w:val="002D32BE"/>
    <w:rsid w:val="002D6A25"/>
    <w:rsid w:val="002D6D18"/>
    <w:rsid w:val="002E01F0"/>
    <w:rsid w:val="002E4353"/>
    <w:rsid w:val="002F0163"/>
    <w:rsid w:val="002F3450"/>
    <w:rsid w:val="002F5FE2"/>
    <w:rsid w:val="00301F26"/>
    <w:rsid w:val="00306F28"/>
    <w:rsid w:val="003130AA"/>
    <w:rsid w:val="00313D72"/>
    <w:rsid w:val="00320550"/>
    <w:rsid w:val="00325177"/>
    <w:rsid w:val="00327632"/>
    <w:rsid w:val="00332F5D"/>
    <w:rsid w:val="00333636"/>
    <w:rsid w:val="00340C86"/>
    <w:rsid w:val="00340D08"/>
    <w:rsid w:val="00341205"/>
    <w:rsid w:val="0034188B"/>
    <w:rsid w:val="003457E0"/>
    <w:rsid w:val="00350154"/>
    <w:rsid w:val="00381AF4"/>
    <w:rsid w:val="00386F41"/>
    <w:rsid w:val="003A3113"/>
    <w:rsid w:val="003D499F"/>
    <w:rsid w:val="003D6604"/>
    <w:rsid w:val="003D6C74"/>
    <w:rsid w:val="003E0CEA"/>
    <w:rsid w:val="003E32C3"/>
    <w:rsid w:val="003E7B8D"/>
    <w:rsid w:val="003F0F79"/>
    <w:rsid w:val="003F1380"/>
    <w:rsid w:val="00402248"/>
    <w:rsid w:val="00405B3F"/>
    <w:rsid w:val="004104B8"/>
    <w:rsid w:val="004117C1"/>
    <w:rsid w:val="00417704"/>
    <w:rsid w:val="004251F7"/>
    <w:rsid w:val="00433B20"/>
    <w:rsid w:val="00436CBD"/>
    <w:rsid w:val="00444702"/>
    <w:rsid w:val="0044517E"/>
    <w:rsid w:val="00446234"/>
    <w:rsid w:val="00447F16"/>
    <w:rsid w:val="00451F51"/>
    <w:rsid w:val="00452148"/>
    <w:rsid w:val="00461FCA"/>
    <w:rsid w:val="00470858"/>
    <w:rsid w:val="004839FF"/>
    <w:rsid w:val="0049033E"/>
    <w:rsid w:val="00492F27"/>
    <w:rsid w:val="00495508"/>
    <w:rsid w:val="004B1894"/>
    <w:rsid w:val="004B1B4F"/>
    <w:rsid w:val="004B3F90"/>
    <w:rsid w:val="004D1490"/>
    <w:rsid w:val="004D34E7"/>
    <w:rsid w:val="004D7DBC"/>
    <w:rsid w:val="004E12FA"/>
    <w:rsid w:val="004E1472"/>
    <w:rsid w:val="004E375F"/>
    <w:rsid w:val="004E4467"/>
    <w:rsid w:val="004F0C5B"/>
    <w:rsid w:val="004F32B6"/>
    <w:rsid w:val="0050112C"/>
    <w:rsid w:val="005060B1"/>
    <w:rsid w:val="00510833"/>
    <w:rsid w:val="00513DB4"/>
    <w:rsid w:val="00525411"/>
    <w:rsid w:val="00526D6E"/>
    <w:rsid w:val="00527C3B"/>
    <w:rsid w:val="00543EF3"/>
    <w:rsid w:val="00544E58"/>
    <w:rsid w:val="00554510"/>
    <w:rsid w:val="00555521"/>
    <w:rsid w:val="00560787"/>
    <w:rsid w:val="00560E1C"/>
    <w:rsid w:val="00562004"/>
    <w:rsid w:val="00571561"/>
    <w:rsid w:val="00575D42"/>
    <w:rsid w:val="0058291D"/>
    <w:rsid w:val="005843B5"/>
    <w:rsid w:val="00593D00"/>
    <w:rsid w:val="005A0018"/>
    <w:rsid w:val="005A2AFC"/>
    <w:rsid w:val="005A3543"/>
    <w:rsid w:val="005A55F1"/>
    <w:rsid w:val="005A6969"/>
    <w:rsid w:val="005B0BA6"/>
    <w:rsid w:val="005B5478"/>
    <w:rsid w:val="005B7F0B"/>
    <w:rsid w:val="005C576A"/>
    <w:rsid w:val="005C7980"/>
    <w:rsid w:val="005D21E9"/>
    <w:rsid w:val="005D2A14"/>
    <w:rsid w:val="005D3289"/>
    <w:rsid w:val="005D5AAD"/>
    <w:rsid w:val="005D7A2D"/>
    <w:rsid w:val="005E6725"/>
    <w:rsid w:val="005E753E"/>
    <w:rsid w:val="00604006"/>
    <w:rsid w:val="00606022"/>
    <w:rsid w:val="00615556"/>
    <w:rsid w:val="0062028F"/>
    <w:rsid w:val="00620550"/>
    <w:rsid w:val="006279A8"/>
    <w:rsid w:val="006306CB"/>
    <w:rsid w:val="00632B1D"/>
    <w:rsid w:val="00635009"/>
    <w:rsid w:val="00640136"/>
    <w:rsid w:val="00642897"/>
    <w:rsid w:val="0064721E"/>
    <w:rsid w:val="00652112"/>
    <w:rsid w:val="00663E0A"/>
    <w:rsid w:val="00664686"/>
    <w:rsid w:val="00666636"/>
    <w:rsid w:val="006704FA"/>
    <w:rsid w:val="006853AB"/>
    <w:rsid w:val="0069295C"/>
    <w:rsid w:val="0069361A"/>
    <w:rsid w:val="00693C28"/>
    <w:rsid w:val="00694CEB"/>
    <w:rsid w:val="006958DF"/>
    <w:rsid w:val="006A2234"/>
    <w:rsid w:val="006A257F"/>
    <w:rsid w:val="006A2837"/>
    <w:rsid w:val="006B05DD"/>
    <w:rsid w:val="006C38F2"/>
    <w:rsid w:val="006C7E8F"/>
    <w:rsid w:val="006E08C3"/>
    <w:rsid w:val="006E3FD1"/>
    <w:rsid w:val="006E6E43"/>
    <w:rsid w:val="006F7369"/>
    <w:rsid w:val="00700167"/>
    <w:rsid w:val="00700253"/>
    <w:rsid w:val="007049B3"/>
    <w:rsid w:val="007106F9"/>
    <w:rsid w:val="0071552F"/>
    <w:rsid w:val="00717B68"/>
    <w:rsid w:val="00720D1E"/>
    <w:rsid w:val="00721A2B"/>
    <w:rsid w:val="00727B89"/>
    <w:rsid w:val="007315E8"/>
    <w:rsid w:val="00736ABA"/>
    <w:rsid w:val="0074171B"/>
    <w:rsid w:val="00743E03"/>
    <w:rsid w:val="007448A5"/>
    <w:rsid w:val="00765B38"/>
    <w:rsid w:val="0077028E"/>
    <w:rsid w:val="0077134C"/>
    <w:rsid w:val="007728AD"/>
    <w:rsid w:val="007732DC"/>
    <w:rsid w:val="00777C2D"/>
    <w:rsid w:val="00777C2F"/>
    <w:rsid w:val="00783666"/>
    <w:rsid w:val="00785D5B"/>
    <w:rsid w:val="00786BC4"/>
    <w:rsid w:val="00792542"/>
    <w:rsid w:val="00795033"/>
    <w:rsid w:val="0079683F"/>
    <w:rsid w:val="00797BB1"/>
    <w:rsid w:val="007A220A"/>
    <w:rsid w:val="007A3B0A"/>
    <w:rsid w:val="007A7859"/>
    <w:rsid w:val="007B3614"/>
    <w:rsid w:val="007B4F8D"/>
    <w:rsid w:val="007B5954"/>
    <w:rsid w:val="007C5527"/>
    <w:rsid w:val="007D2CF5"/>
    <w:rsid w:val="007D326B"/>
    <w:rsid w:val="007D4342"/>
    <w:rsid w:val="007D7DA5"/>
    <w:rsid w:val="007E6D09"/>
    <w:rsid w:val="007E7BAF"/>
    <w:rsid w:val="007F1A9F"/>
    <w:rsid w:val="007F2D27"/>
    <w:rsid w:val="007F6F28"/>
    <w:rsid w:val="00801D32"/>
    <w:rsid w:val="00802670"/>
    <w:rsid w:val="008103DE"/>
    <w:rsid w:val="00810FA5"/>
    <w:rsid w:val="00810FBC"/>
    <w:rsid w:val="008138A1"/>
    <w:rsid w:val="00815551"/>
    <w:rsid w:val="00815964"/>
    <w:rsid w:val="00816E60"/>
    <w:rsid w:val="00823294"/>
    <w:rsid w:val="00824299"/>
    <w:rsid w:val="008304E0"/>
    <w:rsid w:val="00832175"/>
    <w:rsid w:val="008328D9"/>
    <w:rsid w:val="00832D32"/>
    <w:rsid w:val="008330F6"/>
    <w:rsid w:val="00833323"/>
    <w:rsid w:val="0083403F"/>
    <w:rsid w:val="008349FA"/>
    <w:rsid w:val="008374F9"/>
    <w:rsid w:val="00841FB8"/>
    <w:rsid w:val="00842D65"/>
    <w:rsid w:val="00844099"/>
    <w:rsid w:val="0084724C"/>
    <w:rsid w:val="00853DBD"/>
    <w:rsid w:val="00855558"/>
    <w:rsid w:val="00855729"/>
    <w:rsid w:val="00861587"/>
    <w:rsid w:val="00862FC8"/>
    <w:rsid w:val="00872C3E"/>
    <w:rsid w:val="008735C8"/>
    <w:rsid w:val="008805D0"/>
    <w:rsid w:val="0089035D"/>
    <w:rsid w:val="008942A2"/>
    <w:rsid w:val="008949EE"/>
    <w:rsid w:val="00894F8F"/>
    <w:rsid w:val="008A581C"/>
    <w:rsid w:val="008A6502"/>
    <w:rsid w:val="008B06DF"/>
    <w:rsid w:val="008B09AD"/>
    <w:rsid w:val="008B5E17"/>
    <w:rsid w:val="008C033C"/>
    <w:rsid w:val="008C1B0D"/>
    <w:rsid w:val="008C5202"/>
    <w:rsid w:val="008C5A4E"/>
    <w:rsid w:val="008C753F"/>
    <w:rsid w:val="008D065D"/>
    <w:rsid w:val="008E1A40"/>
    <w:rsid w:val="008E28F7"/>
    <w:rsid w:val="008E2B08"/>
    <w:rsid w:val="008E4026"/>
    <w:rsid w:val="008E7E4B"/>
    <w:rsid w:val="009001A7"/>
    <w:rsid w:val="00900E5F"/>
    <w:rsid w:val="00912033"/>
    <w:rsid w:val="009156F7"/>
    <w:rsid w:val="00917222"/>
    <w:rsid w:val="009204F3"/>
    <w:rsid w:val="0092342C"/>
    <w:rsid w:val="00930BF5"/>
    <w:rsid w:val="00937F2A"/>
    <w:rsid w:val="00941F6F"/>
    <w:rsid w:val="00944419"/>
    <w:rsid w:val="00947C13"/>
    <w:rsid w:val="00950554"/>
    <w:rsid w:val="00953DEA"/>
    <w:rsid w:val="00957559"/>
    <w:rsid w:val="009602BD"/>
    <w:rsid w:val="00976F0B"/>
    <w:rsid w:val="009813F3"/>
    <w:rsid w:val="00981856"/>
    <w:rsid w:val="00984730"/>
    <w:rsid w:val="0098573A"/>
    <w:rsid w:val="00985833"/>
    <w:rsid w:val="0099555A"/>
    <w:rsid w:val="00995671"/>
    <w:rsid w:val="009A6E9C"/>
    <w:rsid w:val="009B387A"/>
    <w:rsid w:val="009B3F7E"/>
    <w:rsid w:val="009C1364"/>
    <w:rsid w:val="009C290B"/>
    <w:rsid w:val="009C39C9"/>
    <w:rsid w:val="009D386D"/>
    <w:rsid w:val="009E10FD"/>
    <w:rsid w:val="009E129E"/>
    <w:rsid w:val="009E2D09"/>
    <w:rsid w:val="009F0A64"/>
    <w:rsid w:val="009F1990"/>
    <w:rsid w:val="009F3B38"/>
    <w:rsid w:val="009F5AAE"/>
    <w:rsid w:val="00A00200"/>
    <w:rsid w:val="00A0273C"/>
    <w:rsid w:val="00A03860"/>
    <w:rsid w:val="00A17C74"/>
    <w:rsid w:val="00A20A57"/>
    <w:rsid w:val="00A26F39"/>
    <w:rsid w:val="00A273D9"/>
    <w:rsid w:val="00A330B4"/>
    <w:rsid w:val="00A35C6B"/>
    <w:rsid w:val="00A35CF7"/>
    <w:rsid w:val="00A459A5"/>
    <w:rsid w:val="00A5008B"/>
    <w:rsid w:val="00A53D1F"/>
    <w:rsid w:val="00A559E0"/>
    <w:rsid w:val="00A57BFA"/>
    <w:rsid w:val="00A60210"/>
    <w:rsid w:val="00A61012"/>
    <w:rsid w:val="00A61E23"/>
    <w:rsid w:val="00A64457"/>
    <w:rsid w:val="00A73D3B"/>
    <w:rsid w:val="00A76B71"/>
    <w:rsid w:val="00A77BD8"/>
    <w:rsid w:val="00A817BB"/>
    <w:rsid w:val="00A83293"/>
    <w:rsid w:val="00A845C3"/>
    <w:rsid w:val="00A87256"/>
    <w:rsid w:val="00A93412"/>
    <w:rsid w:val="00A948C6"/>
    <w:rsid w:val="00A968B4"/>
    <w:rsid w:val="00AA2C6D"/>
    <w:rsid w:val="00AA3474"/>
    <w:rsid w:val="00AA5F68"/>
    <w:rsid w:val="00AA6215"/>
    <w:rsid w:val="00AB563E"/>
    <w:rsid w:val="00AC3A78"/>
    <w:rsid w:val="00AC59E4"/>
    <w:rsid w:val="00AC6C4E"/>
    <w:rsid w:val="00AD295F"/>
    <w:rsid w:val="00AD2E38"/>
    <w:rsid w:val="00AD5437"/>
    <w:rsid w:val="00AE1470"/>
    <w:rsid w:val="00AE6F7A"/>
    <w:rsid w:val="00B105B7"/>
    <w:rsid w:val="00B126B7"/>
    <w:rsid w:val="00B259BA"/>
    <w:rsid w:val="00B25D91"/>
    <w:rsid w:val="00B3689C"/>
    <w:rsid w:val="00B51D8A"/>
    <w:rsid w:val="00B52A77"/>
    <w:rsid w:val="00B54ACA"/>
    <w:rsid w:val="00B57DD8"/>
    <w:rsid w:val="00B616A5"/>
    <w:rsid w:val="00B66358"/>
    <w:rsid w:val="00B66C47"/>
    <w:rsid w:val="00B678CF"/>
    <w:rsid w:val="00B67EC3"/>
    <w:rsid w:val="00B71903"/>
    <w:rsid w:val="00B748E3"/>
    <w:rsid w:val="00B80312"/>
    <w:rsid w:val="00B81B8F"/>
    <w:rsid w:val="00B85616"/>
    <w:rsid w:val="00B85D75"/>
    <w:rsid w:val="00B866F7"/>
    <w:rsid w:val="00B905BD"/>
    <w:rsid w:val="00B935DA"/>
    <w:rsid w:val="00B93B31"/>
    <w:rsid w:val="00B9592A"/>
    <w:rsid w:val="00B96D05"/>
    <w:rsid w:val="00BA225E"/>
    <w:rsid w:val="00BA6241"/>
    <w:rsid w:val="00BB2F48"/>
    <w:rsid w:val="00BB3D40"/>
    <w:rsid w:val="00BC2E46"/>
    <w:rsid w:val="00BC3B08"/>
    <w:rsid w:val="00BD2BAF"/>
    <w:rsid w:val="00BD4322"/>
    <w:rsid w:val="00BD508E"/>
    <w:rsid w:val="00BD570F"/>
    <w:rsid w:val="00BE0053"/>
    <w:rsid w:val="00BE06E0"/>
    <w:rsid w:val="00BE093B"/>
    <w:rsid w:val="00BE6A83"/>
    <w:rsid w:val="00BF09FB"/>
    <w:rsid w:val="00BF0BE3"/>
    <w:rsid w:val="00BF30DE"/>
    <w:rsid w:val="00BF58BD"/>
    <w:rsid w:val="00BF6FAC"/>
    <w:rsid w:val="00BF7CAC"/>
    <w:rsid w:val="00C0052A"/>
    <w:rsid w:val="00C026FB"/>
    <w:rsid w:val="00C03EA6"/>
    <w:rsid w:val="00C05E02"/>
    <w:rsid w:val="00C06AEF"/>
    <w:rsid w:val="00C07AA2"/>
    <w:rsid w:val="00C11F79"/>
    <w:rsid w:val="00C12B2E"/>
    <w:rsid w:val="00C25393"/>
    <w:rsid w:val="00C25A81"/>
    <w:rsid w:val="00C2714D"/>
    <w:rsid w:val="00C308C6"/>
    <w:rsid w:val="00C341B1"/>
    <w:rsid w:val="00C40778"/>
    <w:rsid w:val="00C43DBC"/>
    <w:rsid w:val="00C444D8"/>
    <w:rsid w:val="00C4686E"/>
    <w:rsid w:val="00C46E95"/>
    <w:rsid w:val="00C512A8"/>
    <w:rsid w:val="00C562D0"/>
    <w:rsid w:val="00C63111"/>
    <w:rsid w:val="00C63D0E"/>
    <w:rsid w:val="00C70E2A"/>
    <w:rsid w:val="00C714D6"/>
    <w:rsid w:val="00C72B42"/>
    <w:rsid w:val="00C73962"/>
    <w:rsid w:val="00C80F7A"/>
    <w:rsid w:val="00C8151B"/>
    <w:rsid w:val="00C81F7B"/>
    <w:rsid w:val="00C82CC5"/>
    <w:rsid w:val="00C91F54"/>
    <w:rsid w:val="00C92012"/>
    <w:rsid w:val="00C92EB8"/>
    <w:rsid w:val="00CA09F0"/>
    <w:rsid w:val="00CA2915"/>
    <w:rsid w:val="00CA30D6"/>
    <w:rsid w:val="00CB61B1"/>
    <w:rsid w:val="00CC3138"/>
    <w:rsid w:val="00CD00C9"/>
    <w:rsid w:val="00CD29C5"/>
    <w:rsid w:val="00CD5123"/>
    <w:rsid w:val="00CD628F"/>
    <w:rsid w:val="00CD6349"/>
    <w:rsid w:val="00CE201D"/>
    <w:rsid w:val="00D0686F"/>
    <w:rsid w:val="00D12189"/>
    <w:rsid w:val="00D13F38"/>
    <w:rsid w:val="00D20BE0"/>
    <w:rsid w:val="00D22B84"/>
    <w:rsid w:val="00D31464"/>
    <w:rsid w:val="00D34051"/>
    <w:rsid w:val="00D3518B"/>
    <w:rsid w:val="00D45E58"/>
    <w:rsid w:val="00D47A6A"/>
    <w:rsid w:val="00D47C04"/>
    <w:rsid w:val="00D47EF5"/>
    <w:rsid w:val="00D51A05"/>
    <w:rsid w:val="00D53196"/>
    <w:rsid w:val="00D53E46"/>
    <w:rsid w:val="00D57CCA"/>
    <w:rsid w:val="00D6161C"/>
    <w:rsid w:val="00D624F0"/>
    <w:rsid w:val="00D72F6F"/>
    <w:rsid w:val="00D754B3"/>
    <w:rsid w:val="00D806A4"/>
    <w:rsid w:val="00D860FD"/>
    <w:rsid w:val="00D86107"/>
    <w:rsid w:val="00D91229"/>
    <w:rsid w:val="00D91889"/>
    <w:rsid w:val="00D91A80"/>
    <w:rsid w:val="00D93136"/>
    <w:rsid w:val="00D97736"/>
    <w:rsid w:val="00DA2742"/>
    <w:rsid w:val="00DA5B0C"/>
    <w:rsid w:val="00DB36EA"/>
    <w:rsid w:val="00DB3C5C"/>
    <w:rsid w:val="00DC0C71"/>
    <w:rsid w:val="00DC2A18"/>
    <w:rsid w:val="00DC3AB0"/>
    <w:rsid w:val="00DC7639"/>
    <w:rsid w:val="00DD0268"/>
    <w:rsid w:val="00DD2B85"/>
    <w:rsid w:val="00DD3CEF"/>
    <w:rsid w:val="00DD3E5E"/>
    <w:rsid w:val="00DE1730"/>
    <w:rsid w:val="00DE2155"/>
    <w:rsid w:val="00DE5A70"/>
    <w:rsid w:val="00DE68E6"/>
    <w:rsid w:val="00DE6CD2"/>
    <w:rsid w:val="00DF08D3"/>
    <w:rsid w:val="00DF3995"/>
    <w:rsid w:val="00DF4752"/>
    <w:rsid w:val="00E0109E"/>
    <w:rsid w:val="00E013B0"/>
    <w:rsid w:val="00E01CAD"/>
    <w:rsid w:val="00E0635E"/>
    <w:rsid w:val="00E11031"/>
    <w:rsid w:val="00E12313"/>
    <w:rsid w:val="00E129ED"/>
    <w:rsid w:val="00E141A0"/>
    <w:rsid w:val="00E1761C"/>
    <w:rsid w:val="00E22C45"/>
    <w:rsid w:val="00E23B56"/>
    <w:rsid w:val="00E259F1"/>
    <w:rsid w:val="00E2765F"/>
    <w:rsid w:val="00E317B8"/>
    <w:rsid w:val="00E42D9D"/>
    <w:rsid w:val="00E43754"/>
    <w:rsid w:val="00E443F5"/>
    <w:rsid w:val="00E50B9F"/>
    <w:rsid w:val="00E50BF6"/>
    <w:rsid w:val="00E63515"/>
    <w:rsid w:val="00E705BD"/>
    <w:rsid w:val="00E71A49"/>
    <w:rsid w:val="00E73245"/>
    <w:rsid w:val="00E77015"/>
    <w:rsid w:val="00E7724F"/>
    <w:rsid w:val="00E81425"/>
    <w:rsid w:val="00E82C09"/>
    <w:rsid w:val="00E83807"/>
    <w:rsid w:val="00E86B3D"/>
    <w:rsid w:val="00EA02E1"/>
    <w:rsid w:val="00EA2C14"/>
    <w:rsid w:val="00EA6652"/>
    <w:rsid w:val="00EB03F3"/>
    <w:rsid w:val="00EB4895"/>
    <w:rsid w:val="00EC2526"/>
    <w:rsid w:val="00EC2A67"/>
    <w:rsid w:val="00EC5307"/>
    <w:rsid w:val="00EE7427"/>
    <w:rsid w:val="00EF48BA"/>
    <w:rsid w:val="00EF6026"/>
    <w:rsid w:val="00F078A0"/>
    <w:rsid w:val="00F103DF"/>
    <w:rsid w:val="00F1368E"/>
    <w:rsid w:val="00F16C69"/>
    <w:rsid w:val="00F16F30"/>
    <w:rsid w:val="00F17D52"/>
    <w:rsid w:val="00F27A7C"/>
    <w:rsid w:val="00F27E04"/>
    <w:rsid w:val="00F27F8A"/>
    <w:rsid w:val="00F33622"/>
    <w:rsid w:val="00F34880"/>
    <w:rsid w:val="00F35EFC"/>
    <w:rsid w:val="00F403E0"/>
    <w:rsid w:val="00F52BD1"/>
    <w:rsid w:val="00F5309C"/>
    <w:rsid w:val="00F534BB"/>
    <w:rsid w:val="00F615A8"/>
    <w:rsid w:val="00F63FE6"/>
    <w:rsid w:val="00F64C94"/>
    <w:rsid w:val="00F85E20"/>
    <w:rsid w:val="00F864B3"/>
    <w:rsid w:val="00F87BDE"/>
    <w:rsid w:val="00F90400"/>
    <w:rsid w:val="00F93A32"/>
    <w:rsid w:val="00F95A5B"/>
    <w:rsid w:val="00FA7169"/>
    <w:rsid w:val="00FA7B05"/>
    <w:rsid w:val="00FB1DCD"/>
    <w:rsid w:val="00FB1FED"/>
    <w:rsid w:val="00FB69A0"/>
    <w:rsid w:val="00FB7F2A"/>
    <w:rsid w:val="00FC2965"/>
    <w:rsid w:val="00FC669D"/>
    <w:rsid w:val="00FD0D59"/>
    <w:rsid w:val="00FD0D5A"/>
    <w:rsid w:val="00FD2E72"/>
    <w:rsid w:val="00FD2FB2"/>
    <w:rsid w:val="00FD5734"/>
    <w:rsid w:val="00FE425B"/>
    <w:rsid w:val="00FE6AEA"/>
    <w:rsid w:val="00FF00C2"/>
    <w:rsid w:val="00FF05A0"/>
    <w:rsid w:val="00FF0B25"/>
    <w:rsid w:val="00FF0DCA"/>
    <w:rsid w:val="00FF42AD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0D5A"/>
    <w:rPr>
      <w:color w:val="0000FF"/>
      <w:u w:val="single"/>
    </w:rPr>
  </w:style>
  <w:style w:type="table" w:styleId="a4">
    <w:name w:val="Table Grid"/>
    <w:basedOn w:val="a1"/>
    <w:rsid w:val="007D7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13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0D5A"/>
    <w:rPr>
      <w:color w:val="0000FF"/>
      <w:u w:val="single"/>
    </w:rPr>
  </w:style>
  <w:style w:type="table" w:styleId="a4">
    <w:name w:val="Table Grid"/>
    <w:basedOn w:val="a1"/>
    <w:rsid w:val="007D7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1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131A-4A79-4F1D-9CEF-D3D405E0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0172300012113000018-1</vt:lpstr>
    </vt:vector>
  </TitlesOfParts>
  <Company>Krokoz™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0172300012113000018-1</dc:title>
  <dc:creator>настя</dc:creator>
  <cp:lastModifiedBy>Пользователь</cp:lastModifiedBy>
  <cp:revision>11</cp:revision>
  <cp:lastPrinted>2014-06-18T08:40:00Z</cp:lastPrinted>
  <dcterms:created xsi:type="dcterms:W3CDTF">2016-07-14T14:07:00Z</dcterms:created>
  <dcterms:modified xsi:type="dcterms:W3CDTF">2016-07-18T10:23:00Z</dcterms:modified>
</cp:coreProperties>
</file>