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9C" w:rsidRDefault="0062129C" w:rsidP="006212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страхователей</w:t>
      </w:r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! О представлении отчётности по заработной плате работников бюджетной сферы в Пенсионный фонд России</w:t>
      </w:r>
    </w:p>
    <w:p w:rsidR="0062129C" w:rsidRDefault="0062129C" w:rsidP="006212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62129C" w:rsidRDefault="0062129C" w:rsidP="006212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 исполнение поручений Президента Российской Федерации и Правительства Российской Федерации государственные и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муниципальные учреждения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субъекта Российской Федерации обязаны представить в территориальные органы Пенсионного фонда Российской Федерации информацию о заработной плате работников названных учреждений за 2020 год.</w:t>
      </w:r>
    </w:p>
    <w:p w:rsidR="0062129C" w:rsidRDefault="0062129C" w:rsidP="006212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Данная отчётность представляется по установленной форме «Форма сбора информации о заработной плате работников государственных и муниципальных учреждений» (форма отчёта), разработанной Министерством труда и социальной защиты Российской Федерации.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Также Минтрудом России разработана «Инструкция по заполнению формы сбора информации о заработной плате работников государственных и муниципальных учреждений» (Инструкция).</w:t>
      </w:r>
    </w:p>
    <w:p w:rsidR="0062129C" w:rsidRDefault="0062129C" w:rsidP="006212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отчёта, инструкция по её заполнению и модуль форматно-логической проверки отчёта размещены на официальном сайте Пенсионного фонда Российской Федерации по адресу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https://pfr.gov.ru/info/af/fsiozp/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а также на официальном сайте Минтруда России по адресу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</w:rPr>
          <w:t>https://fexch.mintrud.gov.ru//s/Eff3QnxdeTDoTZW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2129C" w:rsidRDefault="0062129C" w:rsidP="006212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Данный отчёт бюджетные учреждения Санкт-Петербурга и Ленинградской области должны представить в территориальные органы ПФР в период с 7 по 9 апреля 2021 года включительно в форме электронного документа посредством неформализованного документооборота программного комплекса бесконтактного приёма информации (ПК БПИ) в соответствии с форматами, размещёнными на официальном сайте Пенсионного фонда Российской Федерации.</w:t>
      </w:r>
    </w:p>
    <w:p w:rsidR="0062129C" w:rsidRDefault="0062129C" w:rsidP="006212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обращаем внимание, что отчёт может быть представлен в территориальные органы ПФР и ранее указанного периода по мере готовности.</w:t>
      </w:r>
    </w:p>
    <w:p w:rsidR="0062129C" w:rsidRDefault="0062129C" w:rsidP="0062129C">
      <w:pPr>
        <w:rPr>
          <w:rFonts w:cs="Tms Rmn"/>
          <w:color w:val="000000"/>
          <w:sz w:val="24"/>
          <w:szCs w:val="24"/>
        </w:rPr>
      </w:pPr>
    </w:p>
    <w:p w:rsidR="00190DFB" w:rsidRPr="00E335BC" w:rsidRDefault="00190DFB" w:rsidP="0062129C">
      <w:r w:rsidRPr="00E335B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p w:rsidR="0062129C" w:rsidRDefault="0062129C"/>
    <w:p w:rsidR="0062129C" w:rsidRDefault="0062129C"/>
    <w:p w:rsidR="0062129C" w:rsidRDefault="0062129C"/>
    <w:p w:rsidR="0062129C" w:rsidRDefault="0062129C"/>
    <w:p w:rsidR="0062129C" w:rsidRDefault="0062129C"/>
    <w:p w:rsidR="0062129C" w:rsidRPr="00DC2FF8" w:rsidRDefault="0062129C" w:rsidP="0062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lastRenderedPageBreak/>
        <w:t>ПАМЯТКА</w:t>
      </w:r>
    </w:p>
    <w:p w:rsidR="0062129C" w:rsidRPr="00DC2FF8" w:rsidRDefault="0062129C" w:rsidP="0062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 xml:space="preserve">для государственных и муниципальных учреждений </w:t>
      </w:r>
    </w:p>
    <w:p w:rsidR="0062129C" w:rsidRPr="00DC2FF8" w:rsidRDefault="0062129C" w:rsidP="006212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9C" w:rsidRPr="00DC2FF8" w:rsidRDefault="0062129C" w:rsidP="0062129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Уважаемые страхователи! По информации Министерства труда и социальной защиты России, сведения о заработной плате работников государственных и муниципальных учреждений за 2020 год должны быть представлены всеми федеральными, региональными, муниципальными казенными, бюджетными и автономными учреждениями, независимо от вида экономической деятельности.</w:t>
      </w:r>
    </w:p>
    <w:p w:rsidR="0062129C" w:rsidRPr="00DC2FF8" w:rsidRDefault="0062129C" w:rsidP="006212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Сведения о заработной плате работников не представляют: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органы государственной власти;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органы местного самоуправления (в том числе являющиеся муниципальными казенными учреждениями);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государственные внебюджетные фонды (Пенсионный фонд Российской Федерации, Фонд социального страхования Российской Федерации и их территориальные отделения, Федеральный фонд обязательного медицинского страхования, территориальные фонды обязательного медицинского страхования);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войсковые части;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суды;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Федерации, прокуратуры субъектов Российской Федерации и иные прокуратуры;</w:t>
      </w:r>
    </w:p>
    <w:p w:rsidR="0062129C" w:rsidRPr="00DC2FF8" w:rsidRDefault="0062129C" w:rsidP="006212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организации, не являющиеся учреждениями (унитарные предприятия, хозяйственные общества).</w:t>
      </w:r>
    </w:p>
    <w:p w:rsidR="0062129C" w:rsidRPr="00DC2FF8" w:rsidRDefault="0062129C" w:rsidP="006212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Учреждения, в которых заняты лица, имеющие специальные звания, представляют данные только в отношении гражданского персонала в установленном согласно законодательству о государственной тайне порядке.</w:t>
      </w:r>
    </w:p>
    <w:p w:rsidR="0062129C" w:rsidRPr="00DC2FF8" w:rsidRDefault="0062129C" w:rsidP="006212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F8">
        <w:rPr>
          <w:rFonts w:ascii="Times New Roman" w:hAnsi="Times New Roman" w:cs="Times New Roman"/>
          <w:sz w:val="24"/>
          <w:szCs w:val="24"/>
        </w:rPr>
        <w:t>Учреждения уголовно-исполнительной системы (колонии, изоляторы) также представляют данные только в части гражданского персонала, в том числе, если к замещению должностей гражданского персонала привлекаются осужденные. Осужденные, осуществляющие производственную деятельность, не учитываются.</w:t>
      </w:r>
    </w:p>
    <w:p w:rsidR="0062129C" w:rsidRPr="00DC2FF8" w:rsidRDefault="0062129C">
      <w:pPr>
        <w:rPr>
          <w:rFonts w:ascii="Times New Roman" w:hAnsi="Times New Roman" w:cs="Times New Roman"/>
          <w:sz w:val="24"/>
          <w:szCs w:val="24"/>
        </w:rPr>
      </w:pPr>
    </w:p>
    <w:p w:rsidR="0062129C" w:rsidRPr="00DC2FF8" w:rsidRDefault="0062129C" w:rsidP="0062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F8">
        <w:rPr>
          <w:rFonts w:ascii="Times New Roman" w:hAnsi="Times New Roman" w:cs="Times New Roman"/>
          <w:b/>
          <w:sz w:val="24"/>
          <w:szCs w:val="24"/>
        </w:rPr>
        <w:t>Информация по вопросам получения консультаций в рамках работ по сбору сведений о заработной плате работников государственных и муниципальных учреждений за 2020 год</w:t>
      </w:r>
    </w:p>
    <w:p w:rsidR="0062129C" w:rsidRPr="00DC2FF8" w:rsidRDefault="0062129C" w:rsidP="0062129C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2FF8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Консультирование по вопросам:</w:t>
      </w:r>
    </w:p>
    <w:p w:rsidR="0062129C" w:rsidRPr="00DC2FF8" w:rsidRDefault="0062129C" w:rsidP="0062129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о порядке и правилах заполнения формы сбора информации о заработной плате работников – ФГБУ «Всероссийский научно-исследовательский институт труда» Минтруда России.</w:t>
      </w:r>
    </w:p>
    <w:p w:rsidR="0062129C" w:rsidRPr="00DC2FF8" w:rsidRDefault="0062129C" w:rsidP="0062129C">
      <w:pPr>
        <w:pStyle w:val="a5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Вартаньянц</w:t>
      </w:r>
      <w:proofErr w:type="spellEnd"/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Татьяна Андреевна, 8 (495) 917-78-77</w:t>
      </w:r>
    </w:p>
    <w:p w:rsidR="0062129C" w:rsidRPr="00DC2FF8" w:rsidRDefault="0062129C" w:rsidP="0062129C">
      <w:pPr>
        <w:pStyle w:val="a5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Старокожева</w:t>
      </w:r>
      <w:proofErr w:type="spellEnd"/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Виктория Павловна, 8 (495) 917-71-23</w:t>
      </w:r>
    </w:p>
    <w:p w:rsidR="0062129C" w:rsidRPr="00DC2FF8" w:rsidRDefault="0062129C" w:rsidP="0062129C">
      <w:pPr>
        <w:pStyle w:val="a5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Электронный адрес </w:t>
      </w:r>
      <w:hyperlink r:id="rId9" w:history="1">
        <w:r w:rsidRPr="00DC2FF8">
          <w:rPr>
            <w:rStyle w:val="a3"/>
            <w:rFonts w:ascii="Times New Roman" w:eastAsia="Arial Unicode MS" w:hAnsi="Times New Roman"/>
            <w:sz w:val="24"/>
            <w:szCs w:val="24"/>
            <w:bdr w:val="none" w:sz="0" w:space="0" w:color="auto" w:frame="1"/>
            <w:lang w:eastAsia="ru-RU"/>
          </w:rPr>
          <w:t>oplata_truda@vcot.info</w:t>
        </w:r>
      </w:hyperlink>
    </w:p>
    <w:p w:rsidR="0062129C" w:rsidRPr="00DC2FF8" w:rsidRDefault="0062129C" w:rsidP="0062129C">
      <w:pPr>
        <w:pStyle w:val="a5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129C" w:rsidRPr="00DC2FF8" w:rsidRDefault="0062129C" w:rsidP="0062129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>о круге государственных и муниципальных учреждений, предоставляющих информацию о заработной плате работников – Минтруд России</w:t>
      </w:r>
    </w:p>
    <w:p w:rsidR="0062129C" w:rsidRPr="00DC2FF8" w:rsidRDefault="0062129C" w:rsidP="0062129C">
      <w:pPr>
        <w:pStyle w:val="a5"/>
        <w:ind w:left="567"/>
        <w:jc w:val="both"/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2FF8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Электронный адрес </w:t>
      </w:r>
      <w:hyperlink r:id="rId10" w:history="1">
        <w:r w:rsidRPr="00DC2FF8">
          <w:rPr>
            <w:rStyle w:val="a3"/>
            <w:rFonts w:ascii="Times New Roman" w:hAnsi="Times New Roman"/>
            <w:sz w:val="24"/>
            <w:szCs w:val="24"/>
            <w:lang w:val="en-US"/>
          </w:rPr>
          <w:t>monitoring</w:t>
        </w:r>
        <w:r w:rsidRPr="00DC2FF8">
          <w:rPr>
            <w:rStyle w:val="a3"/>
            <w:rFonts w:ascii="Times New Roman" w:hAnsi="Times New Roman"/>
            <w:sz w:val="24"/>
            <w:szCs w:val="24"/>
          </w:rPr>
          <w:t>_</w:t>
        </w:r>
        <w:r w:rsidRPr="00DC2FF8">
          <w:rPr>
            <w:rStyle w:val="a3"/>
            <w:rFonts w:ascii="Times New Roman" w:hAnsi="Times New Roman"/>
            <w:sz w:val="24"/>
            <w:szCs w:val="24"/>
            <w:lang w:val="en-US"/>
          </w:rPr>
          <w:t>oplata</w:t>
        </w:r>
        <w:r w:rsidRPr="00DC2FF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C2FF8">
          <w:rPr>
            <w:rStyle w:val="a3"/>
            <w:rFonts w:ascii="Times New Roman" w:hAnsi="Times New Roman"/>
            <w:sz w:val="24"/>
            <w:szCs w:val="24"/>
            <w:lang w:val="en-US"/>
          </w:rPr>
          <w:t>mintrud</w:t>
        </w:r>
        <w:r w:rsidRPr="00DC2FF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C2FF8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DC2F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C2FF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2129C" w:rsidRPr="00DC2FF8" w:rsidRDefault="0062129C" w:rsidP="0062129C">
      <w:pPr>
        <w:pStyle w:val="a4"/>
        <w:numPr>
          <w:ilvl w:val="0"/>
          <w:numId w:val="2"/>
        </w:numPr>
        <w:spacing w:line="312" w:lineRule="auto"/>
        <w:ind w:left="0"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 xml:space="preserve">подготовки отчетности государственными и муниципальными учреждениями по форме сбора информации о заработной плате работников государственных и муниципальных учреждений – </w:t>
      </w:r>
      <w:r w:rsidRPr="00DC2FF8">
        <w:rPr>
          <w:rFonts w:cs="Times New Roman"/>
          <w:b/>
          <w:sz w:val="24"/>
          <w:szCs w:val="24"/>
        </w:rPr>
        <w:t>горячие линии (</w:t>
      </w:r>
      <w:proofErr w:type="spellStart"/>
      <w:r w:rsidRPr="00DC2FF8">
        <w:rPr>
          <w:rFonts w:cs="Times New Roman"/>
          <w:b/>
          <w:sz w:val="24"/>
          <w:szCs w:val="24"/>
        </w:rPr>
        <w:t>телеграм</w:t>
      </w:r>
      <w:proofErr w:type="spellEnd"/>
      <w:r w:rsidRPr="00DC2FF8">
        <w:rPr>
          <w:rFonts w:cs="Times New Roman"/>
          <w:b/>
          <w:sz w:val="24"/>
          <w:szCs w:val="24"/>
        </w:rPr>
        <w:t xml:space="preserve">-чаты) в организации, осуществляющие поддержку бухгалтерских программ. </w:t>
      </w:r>
      <w:r w:rsidRPr="00DC2FF8">
        <w:rPr>
          <w:rFonts w:cs="Times New Roman"/>
          <w:sz w:val="24"/>
          <w:szCs w:val="24"/>
        </w:rPr>
        <w:t>Программное обеспечение будет разработано в ближайшее время (26 марта – 2 апреля).</w:t>
      </w:r>
    </w:p>
    <w:p w:rsidR="0062129C" w:rsidRPr="00DC2FF8" w:rsidRDefault="0062129C" w:rsidP="0062129C">
      <w:pPr>
        <w:pStyle w:val="a4"/>
        <w:numPr>
          <w:ilvl w:val="0"/>
          <w:numId w:val="3"/>
        </w:numPr>
        <w:spacing w:line="312" w:lineRule="auto"/>
        <w:ind w:hanging="720"/>
        <w:rPr>
          <w:rFonts w:cs="Times New Roman"/>
          <w:b/>
          <w:sz w:val="24"/>
          <w:szCs w:val="24"/>
        </w:rPr>
      </w:pPr>
      <w:r w:rsidRPr="00DC2FF8">
        <w:rPr>
          <w:rFonts w:cs="Times New Roman"/>
          <w:b/>
          <w:sz w:val="24"/>
          <w:szCs w:val="24"/>
        </w:rPr>
        <w:t>1С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Линия консультаций 1С: тел. (495) 956-11-81 (</w:t>
      </w:r>
      <w:proofErr w:type="gramStart"/>
      <w:r w:rsidRPr="00DC2FF8">
        <w:rPr>
          <w:rFonts w:cs="Times New Roman"/>
          <w:sz w:val="24"/>
          <w:szCs w:val="24"/>
        </w:rPr>
        <w:t>многоканальный</w:t>
      </w:r>
      <w:proofErr w:type="gramEnd"/>
      <w:r w:rsidRPr="00DC2FF8">
        <w:rPr>
          <w:rFonts w:cs="Times New Roman"/>
          <w:sz w:val="24"/>
          <w:szCs w:val="24"/>
        </w:rPr>
        <w:t>)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Адрес электронной почты</w:t>
      </w:r>
      <w:proofErr w:type="gramStart"/>
      <w:r w:rsidRPr="00DC2FF8">
        <w:rPr>
          <w:rFonts w:cs="Times New Roman"/>
          <w:sz w:val="24"/>
          <w:szCs w:val="24"/>
        </w:rPr>
        <w:t xml:space="preserve"> :</w:t>
      </w:r>
      <w:proofErr w:type="gramEnd"/>
      <w:r w:rsidRPr="00DC2FF8">
        <w:rPr>
          <w:rFonts w:cs="Times New Roman"/>
          <w:sz w:val="24"/>
          <w:szCs w:val="24"/>
        </w:rPr>
        <w:t>v8@1c.ru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Информация о номерах телефонов партнеров 1С размещена на официальном сайте 1С в разделе «Главная» - «Новости» - «Рейтинг партнеров ЦКБ».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  <w:u w:val="single"/>
        </w:rPr>
      </w:pPr>
      <w:hyperlink r:id="rId11" w:history="1">
        <w:r w:rsidRPr="00DC2FF8">
          <w:rPr>
            <w:rStyle w:val="a3"/>
            <w:rFonts w:cs="Times New Roman"/>
            <w:sz w:val="24"/>
            <w:szCs w:val="24"/>
          </w:rPr>
          <w:t>https://1c.ru/rus/partners/ckb2014.jsp</w:t>
        </w:r>
      </w:hyperlink>
    </w:p>
    <w:p w:rsidR="0062129C" w:rsidRPr="00DC2FF8" w:rsidRDefault="0062129C" w:rsidP="0062129C">
      <w:pPr>
        <w:pStyle w:val="a4"/>
        <w:numPr>
          <w:ilvl w:val="0"/>
          <w:numId w:val="3"/>
        </w:numPr>
        <w:spacing w:line="312" w:lineRule="auto"/>
        <w:ind w:hanging="720"/>
        <w:rPr>
          <w:rFonts w:cs="Times New Roman"/>
          <w:b/>
          <w:sz w:val="24"/>
          <w:szCs w:val="24"/>
        </w:rPr>
      </w:pPr>
      <w:r w:rsidRPr="00DC2FF8">
        <w:rPr>
          <w:rFonts w:cs="Times New Roman"/>
          <w:b/>
          <w:sz w:val="24"/>
          <w:szCs w:val="24"/>
        </w:rPr>
        <w:t xml:space="preserve">Парус 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+7 (495) 797-11-57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Информация о номерах телефонов размещена на официальном сайте «Парус» в разделе «Партнеры»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hyperlink r:id="rId12" w:history="1">
        <w:r w:rsidRPr="00DC2FF8">
          <w:rPr>
            <w:rStyle w:val="a3"/>
            <w:rFonts w:cs="Times New Roman"/>
            <w:sz w:val="24"/>
            <w:szCs w:val="24"/>
          </w:rPr>
          <w:t>http://parus.com/partners/</w:t>
        </w:r>
      </w:hyperlink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Также актуальные новости размещаются на портале тех. поддержки (для доступа к некоторым материалам требуется регистрация)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https://support.parus.ru/</w:t>
      </w:r>
    </w:p>
    <w:p w:rsidR="0062129C" w:rsidRPr="00DC2FF8" w:rsidRDefault="0062129C" w:rsidP="0062129C">
      <w:pPr>
        <w:pStyle w:val="a4"/>
        <w:numPr>
          <w:ilvl w:val="0"/>
          <w:numId w:val="3"/>
        </w:numPr>
        <w:spacing w:line="312" w:lineRule="auto"/>
        <w:ind w:hanging="720"/>
        <w:rPr>
          <w:rFonts w:cs="Times New Roman"/>
          <w:b/>
          <w:sz w:val="24"/>
          <w:szCs w:val="24"/>
        </w:rPr>
      </w:pPr>
      <w:r w:rsidRPr="00DC2FF8">
        <w:rPr>
          <w:rFonts w:cs="Times New Roman"/>
          <w:b/>
          <w:sz w:val="24"/>
          <w:szCs w:val="24"/>
        </w:rPr>
        <w:t xml:space="preserve">БАРС </w:t>
      </w:r>
      <w:proofErr w:type="spellStart"/>
      <w:r w:rsidRPr="00DC2FF8">
        <w:rPr>
          <w:rFonts w:cs="Times New Roman"/>
          <w:b/>
          <w:sz w:val="24"/>
          <w:szCs w:val="24"/>
        </w:rPr>
        <w:t>Груп</w:t>
      </w:r>
      <w:proofErr w:type="spellEnd"/>
      <w:r w:rsidRPr="00DC2FF8">
        <w:rPr>
          <w:rFonts w:cs="Times New Roman"/>
          <w:b/>
          <w:sz w:val="24"/>
          <w:szCs w:val="24"/>
        </w:rPr>
        <w:t xml:space="preserve"> 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661"/>
        <w:gridCol w:w="3036"/>
        <w:gridCol w:w="4047"/>
      </w:tblGrid>
      <w:tr w:rsidR="0062129C" w:rsidRPr="00DC2FF8" w:rsidTr="003263E6">
        <w:trPr>
          <w:trHeight w:val="294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 горячей линии</w:t>
            </w:r>
          </w:p>
        </w:tc>
        <w:tc>
          <w:tcPr>
            <w:tcW w:w="4045" w:type="dxa"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технической поддержки </w:t>
            </w:r>
          </w:p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129C" w:rsidRPr="00DC2FF8" w:rsidTr="003263E6">
        <w:trPr>
          <w:trHeight w:val="280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(351) 750-52-76</w:t>
            </w:r>
          </w:p>
        </w:tc>
        <w:tc>
          <w:tcPr>
            <w:tcW w:w="404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https://sd.miac74.ru/</w:t>
            </w:r>
          </w:p>
        </w:tc>
      </w:tr>
      <w:tr w:rsidR="0062129C" w:rsidRPr="00DC2FF8" w:rsidTr="003263E6">
        <w:trPr>
          <w:trHeight w:val="280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Новосибрская</w:t>
            </w:r>
            <w:proofErr w:type="spellEnd"/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(383) 349-51-61</w:t>
            </w:r>
          </w:p>
        </w:tc>
        <w:tc>
          <w:tcPr>
            <w:tcW w:w="404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62129C" w:rsidRPr="00DC2FF8" w:rsidTr="003263E6">
        <w:trPr>
          <w:trHeight w:val="280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(843) 524-75-99</w:t>
            </w:r>
          </w:p>
        </w:tc>
        <w:tc>
          <w:tcPr>
            <w:tcW w:w="404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https://help.bars.group/</w:t>
            </w:r>
          </w:p>
        </w:tc>
      </w:tr>
      <w:tr w:rsidR="0062129C" w:rsidRPr="00DC2FF8" w:rsidTr="003263E6">
        <w:trPr>
          <w:trHeight w:val="280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277-18-97</w:t>
            </w:r>
          </w:p>
        </w:tc>
        <w:tc>
          <w:tcPr>
            <w:tcW w:w="4045" w:type="dxa"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29C" w:rsidRPr="00DC2FF8" w:rsidTr="003263E6">
        <w:trPr>
          <w:trHeight w:val="280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(8442) 34-56-78</w:t>
            </w:r>
          </w:p>
        </w:tc>
        <w:tc>
          <w:tcPr>
            <w:tcW w:w="404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https://buh-online.obt-vlg.ru</w:t>
            </w:r>
          </w:p>
        </w:tc>
      </w:tr>
      <w:tr w:rsidR="0062129C" w:rsidRPr="00DC2FF8" w:rsidTr="003263E6">
        <w:trPr>
          <w:trHeight w:val="280"/>
        </w:trPr>
        <w:tc>
          <w:tcPr>
            <w:tcW w:w="2660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303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(3412) 60-06-50</w:t>
            </w:r>
          </w:p>
        </w:tc>
        <w:tc>
          <w:tcPr>
            <w:tcW w:w="4045" w:type="dxa"/>
            <w:hideMark/>
          </w:tcPr>
          <w:p w:rsidR="0062129C" w:rsidRPr="00DC2FF8" w:rsidRDefault="0062129C" w:rsidP="0032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https://sd.bars-it.ru/</w:t>
            </w:r>
          </w:p>
        </w:tc>
      </w:tr>
    </w:tbl>
    <w:p w:rsidR="0062129C" w:rsidRPr="00DC2FF8" w:rsidRDefault="0062129C" w:rsidP="0062129C">
      <w:pPr>
        <w:pStyle w:val="a4"/>
        <w:numPr>
          <w:ilvl w:val="0"/>
          <w:numId w:val="3"/>
        </w:numPr>
        <w:spacing w:line="312" w:lineRule="auto"/>
        <w:ind w:hanging="720"/>
        <w:rPr>
          <w:rFonts w:cs="Times New Roman"/>
          <w:b/>
          <w:sz w:val="24"/>
          <w:szCs w:val="24"/>
        </w:rPr>
      </w:pPr>
      <w:proofErr w:type="spellStart"/>
      <w:r w:rsidRPr="00DC2FF8">
        <w:rPr>
          <w:rFonts w:cs="Times New Roman"/>
          <w:b/>
          <w:sz w:val="24"/>
          <w:szCs w:val="24"/>
        </w:rPr>
        <w:t>Криста</w:t>
      </w:r>
      <w:proofErr w:type="spellEnd"/>
      <w:r w:rsidRPr="00DC2FF8">
        <w:rPr>
          <w:rFonts w:cs="Times New Roman"/>
          <w:b/>
          <w:sz w:val="24"/>
          <w:szCs w:val="24"/>
        </w:rPr>
        <w:t xml:space="preserve"> 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Горячая линия – 8 800 200-20-73</w:t>
      </w:r>
    </w:p>
    <w:p w:rsidR="0062129C" w:rsidRPr="00DC2FF8" w:rsidRDefault="0062129C" w:rsidP="0062129C">
      <w:pPr>
        <w:pStyle w:val="a4"/>
        <w:spacing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lastRenderedPageBreak/>
        <w:t xml:space="preserve">Электронный адрес службы поддержки: </w:t>
      </w:r>
      <w:hyperlink r:id="rId13" w:history="1">
        <w:r w:rsidRPr="00DC2FF8">
          <w:rPr>
            <w:rStyle w:val="a3"/>
            <w:rFonts w:cs="Times New Roman"/>
            <w:sz w:val="24"/>
            <w:szCs w:val="24"/>
          </w:rPr>
          <w:t>stimate@krista.ru</w:t>
        </w:r>
      </w:hyperlink>
    </w:p>
    <w:p w:rsidR="0062129C" w:rsidRPr="00DC2FF8" w:rsidRDefault="0062129C" w:rsidP="0062129C">
      <w:pPr>
        <w:pStyle w:val="a4"/>
        <w:spacing w:after="240"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 xml:space="preserve">Портал help.krista.ru – портал самообслуживания клиентов </w:t>
      </w:r>
    </w:p>
    <w:p w:rsidR="0062129C" w:rsidRPr="00DC2FF8" w:rsidRDefault="0062129C" w:rsidP="0062129C">
      <w:pPr>
        <w:pStyle w:val="a4"/>
        <w:numPr>
          <w:ilvl w:val="0"/>
          <w:numId w:val="3"/>
        </w:numPr>
        <w:spacing w:line="312" w:lineRule="auto"/>
        <w:ind w:hanging="720"/>
        <w:rPr>
          <w:rFonts w:cs="Times New Roman"/>
          <w:b/>
          <w:sz w:val="24"/>
          <w:szCs w:val="24"/>
        </w:rPr>
      </w:pPr>
      <w:r w:rsidRPr="00DC2FF8">
        <w:rPr>
          <w:rFonts w:cs="Times New Roman"/>
          <w:b/>
          <w:sz w:val="24"/>
          <w:szCs w:val="24"/>
        </w:rPr>
        <w:t>СКБ Контур</w:t>
      </w:r>
    </w:p>
    <w:p w:rsidR="0062129C" w:rsidRPr="00DC2FF8" w:rsidRDefault="0062129C" w:rsidP="0062129C">
      <w:pPr>
        <w:pStyle w:val="a4"/>
        <w:spacing w:line="312" w:lineRule="auto"/>
        <w:ind w:left="567" w:firstLine="0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Телефон: 8 800 500-70-75</w:t>
      </w:r>
    </w:p>
    <w:p w:rsidR="0062129C" w:rsidRPr="00DC2FF8" w:rsidRDefault="0062129C" w:rsidP="0062129C">
      <w:pPr>
        <w:pStyle w:val="a4"/>
        <w:spacing w:line="312" w:lineRule="auto"/>
        <w:ind w:left="567" w:firstLine="0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 xml:space="preserve">Онлайн: </w:t>
      </w:r>
      <w:hyperlink r:id="rId14" w:history="1">
        <w:r w:rsidRPr="00DC2FF8">
          <w:rPr>
            <w:rStyle w:val="a3"/>
            <w:rFonts w:cs="Times New Roman"/>
            <w:sz w:val="24"/>
            <w:szCs w:val="24"/>
          </w:rPr>
          <w:t>https://www.kontur-extern.ru/support</w:t>
        </w:r>
      </w:hyperlink>
    </w:p>
    <w:p w:rsidR="0062129C" w:rsidRPr="00DC2FF8" w:rsidRDefault="0062129C" w:rsidP="0062129C">
      <w:pPr>
        <w:pStyle w:val="a4"/>
        <w:spacing w:line="312" w:lineRule="auto"/>
        <w:ind w:left="1134" w:firstLine="0"/>
        <w:rPr>
          <w:rFonts w:cs="Times New Roman"/>
          <w:sz w:val="24"/>
          <w:szCs w:val="24"/>
        </w:rPr>
      </w:pPr>
    </w:p>
    <w:p w:rsidR="0062129C" w:rsidRPr="00DC2FF8" w:rsidRDefault="0062129C" w:rsidP="0062129C">
      <w:pPr>
        <w:pStyle w:val="a4"/>
        <w:numPr>
          <w:ilvl w:val="0"/>
          <w:numId w:val="2"/>
        </w:numPr>
        <w:spacing w:line="312" w:lineRule="auto"/>
        <w:ind w:left="0"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 xml:space="preserve">доставки и приема сведений о заработной плате работников бюджетной сферы </w:t>
      </w:r>
    </w:p>
    <w:p w:rsidR="0062129C" w:rsidRPr="00DC2FF8" w:rsidRDefault="0062129C" w:rsidP="0062129C">
      <w:pPr>
        <w:pStyle w:val="a4"/>
        <w:spacing w:line="312" w:lineRule="auto"/>
        <w:ind w:left="567" w:firstLine="0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 xml:space="preserve">– </w:t>
      </w:r>
      <w:r w:rsidRPr="00DC2FF8">
        <w:rPr>
          <w:rFonts w:cs="Times New Roman"/>
          <w:b/>
          <w:sz w:val="24"/>
          <w:szCs w:val="24"/>
        </w:rPr>
        <w:t>служба технической поддержки ПФР</w:t>
      </w:r>
      <w:r w:rsidRPr="00DC2FF8">
        <w:rPr>
          <w:rFonts w:cs="Times New Roman"/>
          <w:sz w:val="24"/>
          <w:szCs w:val="24"/>
        </w:rPr>
        <w:t xml:space="preserve"> – электронный адрес  </w:t>
      </w:r>
      <w:hyperlink r:id="rId15" w:history="1">
        <w:r w:rsidRPr="00DC2FF8">
          <w:rPr>
            <w:rStyle w:val="a3"/>
            <w:rFonts w:cs="Times New Roman"/>
            <w:sz w:val="24"/>
            <w:szCs w:val="24"/>
            <w:u w:val="none"/>
          </w:rPr>
          <w:t>otchet_pfr_budget@101.pfr.ru</w:t>
        </w:r>
      </w:hyperlink>
      <w:r w:rsidRPr="00DC2FF8">
        <w:rPr>
          <w:rFonts w:cs="Times New Roman"/>
          <w:sz w:val="24"/>
          <w:szCs w:val="24"/>
        </w:rPr>
        <w:t>.</w:t>
      </w:r>
    </w:p>
    <w:p w:rsidR="0062129C" w:rsidRPr="00DC2FF8" w:rsidRDefault="0062129C" w:rsidP="0062129C">
      <w:pPr>
        <w:pStyle w:val="a4"/>
        <w:spacing w:after="240"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Телефоны  горячей линии ПФР в разрезе регионов размещены на официальном сайте ПФР в разделе «Контакты» - «Центр консультирования» - «Региональные горячие линии».</w:t>
      </w:r>
    </w:p>
    <w:p w:rsidR="0062129C" w:rsidRPr="00DC2FF8" w:rsidRDefault="0062129C" w:rsidP="0062129C">
      <w:pPr>
        <w:pStyle w:val="a4"/>
        <w:spacing w:after="240" w:line="312" w:lineRule="auto"/>
        <w:ind w:firstLine="567"/>
        <w:rPr>
          <w:rFonts w:cs="Times New Roman"/>
          <w:sz w:val="24"/>
          <w:szCs w:val="24"/>
        </w:rPr>
      </w:pPr>
      <w:r w:rsidRPr="00DC2FF8">
        <w:rPr>
          <w:rFonts w:cs="Times New Roman"/>
          <w:sz w:val="24"/>
          <w:szCs w:val="24"/>
        </w:rPr>
        <w:t>Также дополнительная информация размещена на  официальном сайте ПФР 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учреждений».</w:t>
      </w:r>
    </w:p>
    <w:p w:rsidR="0062129C" w:rsidRPr="00DC2FF8" w:rsidRDefault="0062129C" w:rsidP="0062129C">
      <w:pPr>
        <w:rPr>
          <w:rFonts w:ascii="Times New Roman" w:hAnsi="Times New Roman" w:cs="Times New Roman"/>
          <w:sz w:val="24"/>
          <w:szCs w:val="24"/>
        </w:rPr>
      </w:pPr>
    </w:p>
    <w:p w:rsidR="0062129C" w:rsidRPr="00DC2FF8" w:rsidRDefault="0062129C">
      <w:pPr>
        <w:rPr>
          <w:rFonts w:ascii="Times New Roman" w:hAnsi="Times New Roman" w:cs="Times New Roman"/>
          <w:sz w:val="24"/>
          <w:szCs w:val="24"/>
        </w:rPr>
      </w:pPr>
    </w:p>
    <w:p w:rsidR="0062129C" w:rsidRPr="00DC2FF8" w:rsidRDefault="0062129C">
      <w:pPr>
        <w:rPr>
          <w:rFonts w:ascii="Times New Roman" w:hAnsi="Times New Roman" w:cs="Times New Roman"/>
          <w:sz w:val="24"/>
          <w:szCs w:val="24"/>
        </w:rPr>
      </w:pPr>
    </w:p>
    <w:p w:rsidR="0062129C" w:rsidRPr="00DC2FF8" w:rsidRDefault="0062129C">
      <w:pPr>
        <w:rPr>
          <w:rFonts w:ascii="Times New Roman" w:hAnsi="Times New Roman" w:cs="Times New Roman"/>
          <w:sz w:val="24"/>
          <w:szCs w:val="24"/>
        </w:rPr>
      </w:pPr>
    </w:p>
    <w:sectPr w:rsidR="0062129C" w:rsidRPr="00D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4D5"/>
    <w:multiLevelType w:val="hybridMultilevel"/>
    <w:tmpl w:val="BACE0F5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5049"/>
    <w:multiLevelType w:val="hybridMultilevel"/>
    <w:tmpl w:val="AF5874BA"/>
    <w:lvl w:ilvl="0" w:tplc="9D36A1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0B664D"/>
    <w:multiLevelType w:val="hybridMultilevel"/>
    <w:tmpl w:val="2826B774"/>
    <w:lvl w:ilvl="0" w:tplc="F79E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FB"/>
    <w:rsid w:val="00190DFB"/>
    <w:rsid w:val="003F4019"/>
    <w:rsid w:val="0062129C"/>
    <w:rsid w:val="006718A0"/>
    <w:rsid w:val="00D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129C"/>
    <w:rPr>
      <w:color w:val="0000FF"/>
      <w:u w:val="single"/>
    </w:rPr>
  </w:style>
  <w:style w:type="paragraph" w:styleId="a4">
    <w:name w:val="Normal Indent"/>
    <w:semiHidden/>
    <w:unhideWhenUsed/>
    <w:rsid w:val="0062129C"/>
    <w:pP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paragraph" w:styleId="a5">
    <w:name w:val="List Paragraph"/>
    <w:basedOn w:val="a"/>
    <w:uiPriority w:val="34"/>
    <w:qFormat/>
    <w:rsid w:val="006212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129C"/>
    <w:rPr>
      <w:color w:val="0000FF"/>
      <w:u w:val="single"/>
    </w:rPr>
  </w:style>
  <w:style w:type="paragraph" w:styleId="a4">
    <w:name w:val="Normal Indent"/>
    <w:semiHidden/>
    <w:unhideWhenUsed/>
    <w:rsid w:val="0062129C"/>
    <w:pP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paragraph" w:styleId="a5">
    <w:name w:val="List Paragraph"/>
    <w:basedOn w:val="a"/>
    <w:uiPriority w:val="34"/>
    <w:qFormat/>
    <w:rsid w:val="006212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xch.mintrud.gov.ru//s/Eff3QnxdeTDoTZW" TargetMode="External"/><Relationship Id="rId13" Type="http://schemas.openxmlformats.org/officeDocument/2006/relationships/hyperlink" Target="mailto:stimate@kris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info/af/fsiozp/" TargetMode="External"/><Relationship Id="rId12" Type="http://schemas.openxmlformats.org/officeDocument/2006/relationships/hyperlink" Target="http://parus.com/partn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fr.gov.ru/files/branches/spb/docs/MY.docx" TargetMode="External"/><Relationship Id="rId11" Type="http://schemas.openxmlformats.org/officeDocument/2006/relationships/hyperlink" Target="https://1c.ru/rus/partners/ckb2014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chet_pfr_budget@101.pfr.ru" TargetMode="External"/><Relationship Id="rId10" Type="http://schemas.openxmlformats.org/officeDocument/2006/relationships/hyperlink" Target="mailto:monitoring_oplata@mintrud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lata_truda@vcot.info" TargetMode="External"/><Relationship Id="rId14" Type="http://schemas.openxmlformats.org/officeDocument/2006/relationships/hyperlink" Target="https://www.kontur-extern.ru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4</cp:revision>
  <dcterms:created xsi:type="dcterms:W3CDTF">2021-03-29T14:56:00Z</dcterms:created>
  <dcterms:modified xsi:type="dcterms:W3CDTF">2021-03-29T14:58:00Z</dcterms:modified>
</cp:coreProperties>
</file>