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F6" w:rsidRPr="00A05126" w:rsidRDefault="007E69F6" w:rsidP="00A05126">
      <w:pPr>
        <w:shd w:val="clear" w:color="auto" w:fill="FFFFFF"/>
        <w:jc w:val="both"/>
        <w:outlineLvl w:val="1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               </w:t>
      </w:r>
      <w:r w:rsidRPr="00A05126">
        <w:rPr>
          <w:rFonts w:ascii="Georgia" w:hAnsi="Georgia"/>
          <w:b/>
          <w:color w:val="000000"/>
          <w:sz w:val="28"/>
          <w:szCs w:val="28"/>
        </w:rPr>
        <w:t>Внесудебное обжалование действий и решений</w:t>
      </w:r>
    </w:p>
    <w:p w:rsidR="007E69F6" w:rsidRPr="00A05126" w:rsidRDefault="007E69F6" w:rsidP="00A05126">
      <w:pPr>
        <w:shd w:val="clear" w:color="auto" w:fill="FFFFFF"/>
        <w:jc w:val="both"/>
        <w:outlineLvl w:val="1"/>
        <w:rPr>
          <w:rFonts w:ascii="Georgia" w:hAnsi="Georgia"/>
          <w:b/>
          <w:color w:val="000000"/>
          <w:sz w:val="28"/>
          <w:szCs w:val="28"/>
        </w:rPr>
      </w:pPr>
      <w:r w:rsidRPr="00A05126">
        <w:rPr>
          <w:rFonts w:ascii="Georgia" w:hAnsi="Georgia"/>
          <w:b/>
          <w:color w:val="000000"/>
          <w:sz w:val="28"/>
          <w:szCs w:val="28"/>
        </w:rPr>
        <w:t xml:space="preserve">                          следователя, дознавателя, прокурора</w:t>
      </w:r>
    </w:p>
    <w:p w:rsidR="007E69F6" w:rsidRPr="007E69F6" w:rsidRDefault="007E69F6" w:rsidP="007E69F6">
      <w:pPr>
        <w:shd w:val="clear" w:color="auto" w:fill="FFFFFF"/>
        <w:spacing w:after="75"/>
        <w:jc w:val="both"/>
        <w:rPr>
          <w:b/>
          <w:bCs/>
          <w:color w:val="000000"/>
          <w:sz w:val="28"/>
          <w:szCs w:val="28"/>
        </w:rPr>
      </w:pPr>
    </w:p>
    <w:p w:rsidR="007E69F6" w:rsidRPr="007E69F6" w:rsidRDefault="007E69F6" w:rsidP="00A05126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7E69F6">
        <w:rPr>
          <w:rFonts w:ascii="inherit" w:hAnsi="inherit"/>
          <w:color w:val="000000"/>
          <w:sz w:val="28"/>
          <w:szCs w:val="28"/>
        </w:rPr>
        <w:t>Право на обжалование процессуальных действий (бездействия) и решений следователя, дознавателя, прокурора является одним из принципов уголовного судопроизвод</w:t>
      </w:r>
      <w:r w:rsidRPr="007E69F6">
        <w:rPr>
          <w:rFonts w:ascii="inherit" w:hAnsi="inherit"/>
          <w:color w:val="000000"/>
          <w:sz w:val="28"/>
          <w:szCs w:val="28"/>
        </w:rPr>
        <w:softHyphen/>
        <w:t xml:space="preserve">ства (ст. 19 УПК РФ). В </w:t>
      </w:r>
      <w:proofErr w:type="gramStart"/>
      <w:r w:rsidRPr="007E69F6">
        <w:rPr>
          <w:rFonts w:ascii="inherit" w:hAnsi="inherit"/>
          <w:color w:val="000000"/>
          <w:sz w:val="28"/>
          <w:szCs w:val="28"/>
        </w:rPr>
        <w:t>целях</w:t>
      </w:r>
      <w:proofErr w:type="gramEnd"/>
      <w:r w:rsidRPr="007E69F6">
        <w:rPr>
          <w:rFonts w:ascii="inherit" w:hAnsi="inherit"/>
          <w:color w:val="000000"/>
          <w:sz w:val="28"/>
          <w:szCs w:val="28"/>
        </w:rPr>
        <w:t xml:space="preserve"> его реализации в главе 16 УПК РФ установлены специальные процессуальные меха</w:t>
      </w:r>
      <w:r w:rsidRPr="007E69F6">
        <w:rPr>
          <w:rFonts w:ascii="inherit" w:hAnsi="inherit"/>
          <w:color w:val="000000"/>
          <w:sz w:val="28"/>
          <w:szCs w:val="28"/>
        </w:rPr>
        <w:softHyphen/>
        <w:t>низмы. Действующее уголовно-процессуальное законодательство Российской Федерации преду</w:t>
      </w:r>
      <w:r w:rsidRPr="007E69F6">
        <w:rPr>
          <w:rFonts w:ascii="inherit" w:hAnsi="inherit"/>
          <w:color w:val="000000"/>
          <w:sz w:val="28"/>
          <w:szCs w:val="28"/>
        </w:rPr>
        <w:softHyphen/>
        <w:t>сматривает два процессуальных порядка обжалования действий и решений следователя, дознавателя, прокурора: внесудебный порядок, предусматривающий рассмотрение жало</w:t>
      </w:r>
      <w:r w:rsidRPr="007E69F6">
        <w:rPr>
          <w:rFonts w:ascii="inherit" w:hAnsi="inherit"/>
          <w:color w:val="000000"/>
          <w:sz w:val="28"/>
          <w:szCs w:val="28"/>
        </w:rPr>
        <w:softHyphen/>
        <w:t>бы прокурором или руководителем следственного органа и судебный порядок, предусматривающий рассмотрение жалобы в суде.</w:t>
      </w:r>
    </w:p>
    <w:p w:rsidR="007E69F6" w:rsidRPr="007E69F6" w:rsidRDefault="007E69F6" w:rsidP="00A05126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7E69F6">
        <w:rPr>
          <w:rFonts w:ascii="inherit" w:hAnsi="inherit"/>
          <w:color w:val="000000"/>
          <w:sz w:val="28"/>
          <w:szCs w:val="28"/>
        </w:rPr>
        <w:t>Реализация права на досудебное обжалование возможна как в форме устного, так и письменного обращения участника уголовного су</w:t>
      </w:r>
      <w:r w:rsidRPr="007E69F6">
        <w:rPr>
          <w:rFonts w:ascii="inherit" w:hAnsi="inherit"/>
          <w:color w:val="000000"/>
          <w:sz w:val="28"/>
          <w:szCs w:val="28"/>
        </w:rPr>
        <w:softHyphen/>
        <w:t>допроизводства по поводу восстановления его законных инте</w:t>
      </w:r>
      <w:r w:rsidRPr="007E69F6">
        <w:rPr>
          <w:rFonts w:ascii="inherit" w:hAnsi="inherit"/>
          <w:color w:val="000000"/>
          <w:sz w:val="28"/>
          <w:szCs w:val="28"/>
        </w:rPr>
        <w:softHyphen/>
        <w:t>ресов, которые, по его мнению, были нарушены действиями (бездей</w:t>
      </w:r>
      <w:r w:rsidRPr="007E69F6">
        <w:rPr>
          <w:rFonts w:ascii="inherit" w:hAnsi="inherit"/>
          <w:color w:val="000000"/>
          <w:sz w:val="28"/>
          <w:szCs w:val="28"/>
        </w:rPr>
        <w:softHyphen/>
        <w:t>ствием) или решениями субъектов, осуществляющих производство по уголовному делу. Жалобы могут быть адресованы как прокурору, руководителю следственного органа, так и вышестоящему должностному лицу (начал</w:t>
      </w:r>
      <w:r>
        <w:rPr>
          <w:rFonts w:ascii="inherit" w:hAnsi="inherit"/>
          <w:color w:val="000000"/>
          <w:sz w:val="28"/>
          <w:szCs w:val="28"/>
        </w:rPr>
        <w:t>ьнику подразделения дознания,</w:t>
      </w:r>
      <w:r w:rsidRPr="007E69F6">
        <w:rPr>
          <w:rFonts w:ascii="inherit" w:hAnsi="inherit"/>
          <w:color w:val="000000"/>
          <w:sz w:val="28"/>
          <w:szCs w:val="28"/>
        </w:rPr>
        <w:t xml:space="preserve"> руководителю вышесто</w:t>
      </w:r>
      <w:r>
        <w:rPr>
          <w:rFonts w:ascii="inherit" w:hAnsi="inherit"/>
          <w:color w:val="000000"/>
          <w:sz w:val="28"/>
          <w:szCs w:val="28"/>
        </w:rPr>
        <w:t xml:space="preserve">ящего следственного органа </w:t>
      </w:r>
      <w:r w:rsidRPr="007E69F6">
        <w:rPr>
          <w:rFonts w:ascii="inherit" w:hAnsi="inherit"/>
          <w:color w:val="000000"/>
          <w:sz w:val="28"/>
          <w:szCs w:val="28"/>
        </w:rPr>
        <w:t xml:space="preserve"> и др.). Причем законом не запрещено направлять жалобы одновременно в несколько инстанций. Законодатель предоставил право обжалования и иным лицам, которые, формально не являясь участниками уголовно-процессуальной деятельности, могли пострадать от действий (бездей</w:t>
      </w:r>
      <w:r w:rsidRPr="007E69F6">
        <w:rPr>
          <w:rFonts w:ascii="inherit" w:hAnsi="inherit"/>
          <w:color w:val="000000"/>
          <w:sz w:val="28"/>
          <w:szCs w:val="28"/>
        </w:rPr>
        <w:softHyphen/>
        <w:t>ствия) или решений следователя, дознавателя, прокурора.</w:t>
      </w:r>
    </w:p>
    <w:p w:rsidR="007E69F6" w:rsidRPr="007E69F6" w:rsidRDefault="007E69F6" w:rsidP="00A05126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7E69F6">
        <w:rPr>
          <w:rFonts w:ascii="inherit" w:hAnsi="inherit"/>
          <w:color w:val="000000"/>
          <w:sz w:val="28"/>
          <w:szCs w:val="28"/>
        </w:rPr>
        <w:t>Форма жалобы законом не регламентирована, поэтому нечеткость формулировок жалобы не может служить поводом для отказа в принятии ее к производству.</w:t>
      </w:r>
    </w:p>
    <w:p w:rsidR="007E69F6" w:rsidRDefault="007E69F6" w:rsidP="00A05126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7E69F6">
        <w:rPr>
          <w:rFonts w:ascii="inherit" w:hAnsi="inherit"/>
          <w:color w:val="000000"/>
          <w:sz w:val="28"/>
          <w:szCs w:val="28"/>
        </w:rPr>
        <w:t xml:space="preserve">Обжалование решения (действия, бездействия) следователя (дознавателя и др.) вышестоящему руководителю не лишает заявителя права написать одновременно жалобу и прокурору. Прокурором района осуществляется надзор за соблюдением закона органами, осуществляющими предварительное следствие и дознание на территории района. Прокурор вправе отменять незаконные или необоснованные постановления нижестоящего прокурора, а также незаконные или необоснованные постановления дознавателя и следователя в порядке, установленном УПК РФ. </w:t>
      </w:r>
    </w:p>
    <w:p w:rsidR="007E69F6" w:rsidRPr="007E69F6" w:rsidRDefault="007E69F6" w:rsidP="00A05126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7E69F6">
        <w:rPr>
          <w:rFonts w:ascii="inherit" w:hAnsi="inherit"/>
          <w:color w:val="000000"/>
          <w:sz w:val="28"/>
          <w:szCs w:val="28"/>
        </w:rPr>
        <w:t xml:space="preserve">В </w:t>
      </w:r>
      <w:proofErr w:type="gramStart"/>
      <w:r w:rsidRPr="007E69F6">
        <w:rPr>
          <w:rFonts w:ascii="inherit" w:hAnsi="inherit"/>
          <w:color w:val="000000"/>
          <w:sz w:val="28"/>
          <w:szCs w:val="28"/>
        </w:rPr>
        <w:t>рамках</w:t>
      </w:r>
      <w:proofErr w:type="gramEnd"/>
      <w:r w:rsidRPr="007E69F6">
        <w:rPr>
          <w:rFonts w:ascii="inherit" w:hAnsi="inherit"/>
          <w:color w:val="000000"/>
          <w:sz w:val="28"/>
          <w:szCs w:val="28"/>
        </w:rPr>
        <w:t xml:space="preserve"> досудебного производства по уголовному делу участники уголовного судопроизводства, а также иные лица, интересы которых затрагиваются, могут обратиться к прокурору или руководителю следственного органа с жалобой, которая должна быть рассмотрена в порядке и в сроки, установленные ст. 124 УПК РФ. Прокурор, руководитель следственного органа рассматривает жалобу в течение 3 суток со дня ее получения. В исключительных </w:t>
      </w:r>
      <w:proofErr w:type="gramStart"/>
      <w:r w:rsidRPr="007E69F6">
        <w:rPr>
          <w:rFonts w:ascii="inherit" w:hAnsi="inherit"/>
          <w:color w:val="000000"/>
          <w:sz w:val="28"/>
          <w:szCs w:val="28"/>
        </w:rPr>
        <w:t>случаях</w:t>
      </w:r>
      <w:proofErr w:type="gramEnd"/>
      <w:r w:rsidRPr="007E69F6">
        <w:rPr>
          <w:rFonts w:ascii="inherit" w:hAnsi="inherit"/>
          <w:color w:val="000000"/>
          <w:sz w:val="28"/>
          <w:szCs w:val="28"/>
        </w:rPr>
        <w:t xml:space="preserve">, когда для проверки жалобы необходимо истребовать дополнительные материалы либо принять иные </w:t>
      </w:r>
      <w:r w:rsidRPr="007E69F6">
        <w:rPr>
          <w:rFonts w:ascii="inherit" w:hAnsi="inherit"/>
          <w:color w:val="000000"/>
          <w:sz w:val="28"/>
          <w:szCs w:val="28"/>
        </w:rPr>
        <w:lastRenderedPageBreak/>
        <w:t>меры, допускается рассмотрение жалобы в срок до 10 суток, о чем извещается заявитель. По результатам рассмотрения жалобы прокурор, руководитель следственного органа выносит постановление: о полном или частичном удовлетворении жалобы либо об отказе в её удовлетворении.</w:t>
      </w:r>
      <w:r>
        <w:rPr>
          <w:rFonts w:ascii="inherit" w:hAnsi="inherit"/>
          <w:color w:val="000000"/>
          <w:sz w:val="28"/>
          <w:szCs w:val="28"/>
        </w:rPr>
        <w:t xml:space="preserve"> </w:t>
      </w:r>
      <w:r w:rsidRPr="007E69F6">
        <w:rPr>
          <w:rFonts w:ascii="inherit" w:hAnsi="inherit"/>
          <w:color w:val="000000"/>
          <w:sz w:val="28"/>
          <w:szCs w:val="28"/>
        </w:rPr>
        <w:t>Решение по жалобе оформляется соответствующим постановлени</w:t>
      </w:r>
      <w:r w:rsidRPr="007E69F6">
        <w:rPr>
          <w:rFonts w:ascii="inherit" w:hAnsi="inherit"/>
          <w:color w:val="000000"/>
          <w:sz w:val="28"/>
          <w:szCs w:val="28"/>
        </w:rPr>
        <w:softHyphen/>
        <w:t xml:space="preserve">ем прокурора или руководителя следственного органа. </w:t>
      </w:r>
    </w:p>
    <w:p w:rsidR="007E69F6" w:rsidRPr="007E69F6" w:rsidRDefault="007E69F6" w:rsidP="00A05126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7E69F6">
        <w:rPr>
          <w:rFonts w:ascii="inherit" w:hAnsi="inherit"/>
          <w:color w:val="000000"/>
          <w:sz w:val="28"/>
          <w:szCs w:val="28"/>
        </w:rPr>
        <w:t>Процессуальное решение по жалобе прокурор или руководитель следственного ор</w:t>
      </w:r>
      <w:r w:rsidRPr="007E69F6">
        <w:rPr>
          <w:rFonts w:ascii="inherit" w:hAnsi="inherit"/>
          <w:color w:val="000000"/>
          <w:sz w:val="28"/>
          <w:szCs w:val="28"/>
        </w:rPr>
        <w:softHyphen/>
        <w:t>гана могут принять лишь в рамках своих полномочий, предусмотренных соответственно ст. 37 УПК РФ. В частности, про</w:t>
      </w:r>
      <w:r w:rsidRPr="007E69F6">
        <w:rPr>
          <w:rFonts w:ascii="inherit" w:hAnsi="inherit"/>
          <w:color w:val="000000"/>
          <w:sz w:val="28"/>
          <w:szCs w:val="28"/>
        </w:rPr>
        <w:softHyphen/>
        <w:t>курор имеет право отменить незаконные или необоснованные реше</w:t>
      </w:r>
      <w:r w:rsidRPr="007E69F6">
        <w:rPr>
          <w:rFonts w:ascii="inherit" w:hAnsi="inherit"/>
          <w:color w:val="000000"/>
          <w:sz w:val="28"/>
          <w:szCs w:val="28"/>
        </w:rPr>
        <w:softHyphen/>
        <w:t>ния дознавателя или нижестоящего прокурора. Он также имеет право требовать от органов дознания устранения нарушений федерального закона, отстранения дознавателя производства по уголовному делу и т.д. При рассмотрении жалобы на действия (бездействие) или решения следствен</w:t>
      </w:r>
      <w:r>
        <w:rPr>
          <w:rFonts w:ascii="inherit" w:hAnsi="inherit"/>
          <w:color w:val="000000"/>
          <w:sz w:val="28"/>
          <w:szCs w:val="28"/>
        </w:rPr>
        <w:t xml:space="preserve">ных органов прокурор вправе </w:t>
      </w:r>
      <w:r w:rsidRPr="007E69F6">
        <w:rPr>
          <w:rFonts w:ascii="inherit" w:hAnsi="inherit"/>
          <w:color w:val="000000"/>
          <w:sz w:val="28"/>
          <w:szCs w:val="28"/>
        </w:rPr>
        <w:t xml:space="preserve"> требовать устранений на</w:t>
      </w:r>
      <w:r w:rsidRPr="007E69F6">
        <w:rPr>
          <w:rFonts w:ascii="inherit" w:hAnsi="inherit"/>
          <w:color w:val="000000"/>
          <w:sz w:val="28"/>
          <w:szCs w:val="28"/>
        </w:rPr>
        <w:softHyphen/>
        <w:t>рушения федерального закона, допущенных в процессе предваритель</w:t>
      </w:r>
      <w:r w:rsidRPr="007E69F6">
        <w:rPr>
          <w:rFonts w:ascii="inherit" w:hAnsi="inherit"/>
          <w:color w:val="000000"/>
          <w:sz w:val="28"/>
          <w:szCs w:val="28"/>
        </w:rPr>
        <w:softHyphen/>
        <w:t>ного следствия.</w:t>
      </w:r>
    </w:p>
    <w:p w:rsidR="007E69F6" w:rsidRPr="007E69F6" w:rsidRDefault="007E69F6" w:rsidP="00A05126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7E69F6">
        <w:rPr>
          <w:rFonts w:ascii="inherit" w:hAnsi="inherit"/>
          <w:color w:val="000000"/>
          <w:sz w:val="28"/>
          <w:szCs w:val="28"/>
        </w:rPr>
        <w:t>В свою очередь руководитель следственного органа имеет право отменять незаконные или необоснованные решения следователя или нижестоящего руководителя следственного органа, отстранять следова</w:t>
      </w:r>
      <w:r w:rsidRPr="007E69F6">
        <w:rPr>
          <w:rFonts w:ascii="inherit" w:hAnsi="inherit"/>
          <w:color w:val="000000"/>
          <w:sz w:val="28"/>
          <w:szCs w:val="28"/>
        </w:rPr>
        <w:softHyphen/>
        <w:t>теля от участия в уголовном деле, давать ему письменные указания и т.д.</w:t>
      </w:r>
    </w:p>
    <w:p w:rsidR="007E69F6" w:rsidRPr="007E69F6" w:rsidRDefault="007E69F6" w:rsidP="00A05126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proofErr w:type="gramStart"/>
      <w:r w:rsidRPr="007E69F6">
        <w:rPr>
          <w:rFonts w:ascii="inherit" w:hAnsi="inherit"/>
          <w:color w:val="000000"/>
          <w:sz w:val="28"/>
          <w:szCs w:val="28"/>
        </w:rPr>
        <w:t>В случае полного или частичного отказа в удовлетворении жалобы в постановлении должны быть мотивированно и в по</w:t>
      </w:r>
      <w:r w:rsidRPr="007E69F6">
        <w:rPr>
          <w:rFonts w:ascii="inherit" w:hAnsi="inherit"/>
          <w:color w:val="000000"/>
          <w:sz w:val="28"/>
          <w:szCs w:val="28"/>
        </w:rPr>
        <w:softHyphen/>
        <w:t>нятных для заявителя формулировках изложены конкретные обстоятельства уголовного дела, которыми обусловлено принятие подобного решения.</w:t>
      </w:r>
      <w:proofErr w:type="gramEnd"/>
      <w:r w:rsidRPr="007E69F6">
        <w:rPr>
          <w:rFonts w:ascii="inherit" w:hAnsi="inherit"/>
          <w:color w:val="000000"/>
          <w:sz w:val="28"/>
          <w:szCs w:val="28"/>
        </w:rPr>
        <w:t xml:space="preserve"> Таким образом, в полной мере обеспечивается право каждого на обжалование и возможность ар</w:t>
      </w:r>
      <w:r w:rsidRPr="007E69F6">
        <w:rPr>
          <w:rFonts w:ascii="inherit" w:hAnsi="inherit"/>
          <w:color w:val="000000"/>
          <w:sz w:val="28"/>
          <w:szCs w:val="28"/>
        </w:rPr>
        <w:softHyphen/>
        <w:t>гументировано обратиться с новой жалобой к вышестоящему должностному лицу или в суд.</w:t>
      </w:r>
    </w:p>
    <w:p w:rsidR="007E69F6" w:rsidRPr="007E69F6" w:rsidRDefault="007E69F6" w:rsidP="00A05126">
      <w:pPr>
        <w:shd w:val="clear" w:color="auto" w:fill="FFFFFF"/>
        <w:ind w:firstLine="851"/>
        <w:jc w:val="both"/>
        <w:rPr>
          <w:rFonts w:ascii="inherit" w:hAnsi="inherit"/>
          <w:color w:val="000000"/>
          <w:sz w:val="28"/>
          <w:szCs w:val="28"/>
        </w:rPr>
      </w:pPr>
      <w:r w:rsidRPr="007E69F6">
        <w:rPr>
          <w:rFonts w:ascii="inherit" w:hAnsi="inherit"/>
          <w:color w:val="000000"/>
          <w:sz w:val="28"/>
          <w:szCs w:val="28"/>
        </w:rPr>
        <w:t>Уведомление заявителя о принятом решении осуществляется неза</w:t>
      </w:r>
      <w:r w:rsidRPr="007E69F6">
        <w:rPr>
          <w:rFonts w:ascii="inherit" w:hAnsi="inherit"/>
          <w:color w:val="000000"/>
          <w:sz w:val="28"/>
          <w:szCs w:val="28"/>
        </w:rPr>
        <w:softHyphen/>
        <w:t>медлительно после вынесения соответствующего постановления. Заинтересованному лицу направляется копия этого уголовно-процессуального документа и разъясняется возможность и порядок его дальнейшего обжалования.</w:t>
      </w:r>
    </w:p>
    <w:p w:rsidR="007E69F6" w:rsidRDefault="007E69F6" w:rsidP="007E69F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EAB" w:rsidRPr="00D25975" w:rsidRDefault="005A5C0E" w:rsidP="005A5C0E">
      <w:pPr>
        <w:shd w:val="clear" w:color="auto" w:fill="FFFFFF"/>
        <w:spacing w:after="144"/>
        <w:jc w:val="both"/>
        <w:rPr>
          <w:rFonts w:ascii="inherit" w:hAnsi="inherit"/>
          <w:color w:val="000000"/>
          <w:sz w:val="28"/>
          <w:szCs w:val="28"/>
        </w:rPr>
      </w:pPr>
      <w:r w:rsidRPr="005A5C0E">
        <w:rPr>
          <w:rFonts w:ascii="inherit" w:hAnsi="inherit"/>
          <w:color w:val="000000"/>
          <w:sz w:val="28"/>
          <w:szCs w:val="28"/>
        </w:rPr>
        <w:t> </w:t>
      </w:r>
      <w:r w:rsidR="00C26EAB" w:rsidRPr="00D25975">
        <w:rPr>
          <w:rFonts w:ascii="Georgia" w:hAnsi="Georgia"/>
          <w:color w:val="000000"/>
          <w:sz w:val="28"/>
          <w:szCs w:val="28"/>
        </w:rPr>
        <w:t xml:space="preserve">                 </w:t>
      </w:r>
    </w:p>
    <w:p w:rsidR="00A05126" w:rsidRDefault="00005F50" w:rsidP="007B598A">
      <w:pPr>
        <w:jc w:val="both"/>
        <w:rPr>
          <w:rFonts w:cs="Arial"/>
          <w:sz w:val="28"/>
          <w:szCs w:val="30"/>
        </w:rPr>
      </w:pPr>
      <w:r>
        <w:rPr>
          <w:rFonts w:cs="Arial"/>
          <w:sz w:val="28"/>
          <w:szCs w:val="30"/>
        </w:rPr>
        <w:t>Ст</w:t>
      </w:r>
      <w:r w:rsidR="00A05126">
        <w:rPr>
          <w:rFonts w:cs="Arial"/>
          <w:sz w:val="28"/>
          <w:szCs w:val="30"/>
        </w:rPr>
        <w:t xml:space="preserve">арший </w:t>
      </w:r>
      <w:r>
        <w:rPr>
          <w:rFonts w:cs="Arial"/>
          <w:sz w:val="28"/>
          <w:szCs w:val="30"/>
        </w:rPr>
        <w:t xml:space="preserve">помощник прокурора </w:t>
      </w:r>
    </w:p>
    <w:p w:rsidR="00005F50" w:rsidRDefault="00A05126" w:rsidP="007B598A">
      <w:pPr>
        <w:jc w:val="both"/>
        <w:rPr>
          <w:rFonts w:cs="Arial"/>
          <w:sz w:val="28"/>
          <w:szCs w:val="30"/>
        </w:rPr>
      </w:pPr>
      <w:r>
        <w:rPr>
          <w:rFonts w:cs="Arial"/>
          <w:sz w:val="28"/>
          <w:szCs w:val="30"/>
        </w:rPr>
        <w:t xml:space="preserve">Василеостровского </w:t>
      </w:r>
      <w:r w:rsidR="00005F50">
        <w:rPr>
          <w:rFonts w:cs="Arial"/>
          <w:sz w:val="28"/>
          <w:szCs w:val="30"/>
        </w:rPr>
        <w:t>района</w:t>
      </w:r>
    </w:p>
    <w:p w:rsidR="00A05126" w:rsidRDefault="00A05126" w:rsidP="007B598A">
      <w:pPr>
        <w:jc w:val="both"/>
        <w:rPr>
          <w:rFonts w:cs="Arial"/>
          <w:sz w:val="28"/>
          <w:szCs w:val="30"/>
        </w:rPr>
      </w:pPr>
      <w:r>
        <w:rPr>
          <w:rFonts w:cs="Arial"/>
          <w:sz w:val="28"/>
          <w:szCs w:val="30"/>
        </w:rPr>
        <w:t>Санкт-Петербурга</w:t>
      </w:r>
    </w:p>
    <w:p w:rsidR="00A05126" w:rsidRDefault="00A05126" w:rsidP="007B598A">
      <w:pPr>
        <w:jc w:val="both"/>
        <w:rPr>
          <w:rFonts w:cs="Arial"/>
          <w:sz w:val="28"/>
          <w:szCs w:val="30"/>
        </w:rPr>
      </w:pPr>
      <w:bookmarkStart w:id="0" w:name="_GoBack"/>
      <w:bookmarkEnd w:id="0"/>
    </w:p>
    <w:p w:rsidR="00005F50" w:rsidRDefault="00005F50" w:rsidP="007B598A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rFonts w:cs="Tahoma"/>
          <w:sz w:val="28"/>
          <w:szCs w:val="18"/>
        </w:rPr>
      </w:pPr>
      <w:r>
        <w:rPr>
          <w:rFonts w:cs="Arial"/>
          <w:sz w:val="28"/>
          <w:szCs w:val="30"/>
        </w:rPr>
        <w:t xml:space="preserve">младший советник юстиции                                     </w:t>
      </w:r>
      <w:r w:rsidR="007B598A">
        <w:rPr>
          <w:rFonts w:cs="Arial"/>
          <w:sz w:val="28"/>
          <w:szCs w:val="30"/>
        </w:rPr>
        <w:t xml:space="preserve">    </w:t>
      </w:r>
      <w:r>
        <w:rPr>
          <w:rFonts w:cs="Arial"/>
          <w:sz w:val="28"/>
          <w:szCs w:val="30"/>
        </w:rPr>
        <w:t xml:space="preserve">      Людмила </w:t>
      </w:r>
      <w:proofErr w:type="spellStart"/>
      <w:r>
        <w:rPr>
          <w:rFonts w:cs="Arial"/>
          <w:sz w:val="28"/>
          <w:szCs w:val="30"/>
        </w:rPr>
        <w:t>Лепеткина</w:t>
      </w:r>
      <w:proofErr w:type="spellEnd"/>
    </w:p>
    <w:p w:rsidR="00E044A7" w:rsidRDefault="00E044A7" w:rsidP="007B598A">
      <w:pPr>
        <w:pStyle w:val="a4"/>
        <w:shd w:val="clear" w:color="auto" w:fill="FFFFFF"/>
        <w:spacing w:before="0" w:beforeAutospacing="0" w:after="0" w:afterAutospacing="0"/>
        <w:ind w:right="150" w:firstLine="993"/>
        <w:jc w:val="both"/>
        <w:rPr>
          <w:rFonts w:cs="Tahoma"/>
          <w:sz w:val="28"/>
          <w:szCs w:val="18"/>
        </w:rPr>
      </w:pPr>
    </w:p>
    <w:sectPr w:rsidR="00E044A7" w:rsidSect="00D2597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55"/>
    <w:rsid w:val="00005F50"/>
    <w:rsid w:val="00017A4F"/>
    <w:rsid w:val="00056496"/>
    <w:rsid w:val="000F5BAA"/>
    <w:rsid w:val="00180744"/>
    <w:rsid w:val="001B54F6"/>
    <w:rsid w:val="001C52DF"/>
    <w:rsid w:val="001D00E6"/>
    <w:rsid w:val="001E7714"/>
    <w:rsid w:val="002834A8"/>
    <w:rsid w:val="00284BB4"/>
    <w:rsid w:val="002A40FC"/>
    <w:rsid w:val="002F250D"/>
    <w:rsid w:val="00386115"/>
    <w:rsid w:val="00433422"/>
    <w:rsid w:val="0049789C"/>
    <w:rsid w:val="004C5840"/>
    <w:rsid w:val="004D4C16"/>
    <w:rsid w:val="004E7D8E"/>
    <w:rsid w:val="00506A8D"/>
    <w:rsid w:val="005A5C0E"/>
    <w:rsid w:val="005C64FA"/>
    <w:rsid w:val="005F477C"/>
    <w:rsid w:val="00681438"/>
    <w:rsid w:val="0069170F"/>
    <w:rsid w:val="006C3740"/>
    <w:rsid w:val="006D469A"/>
    <w:rsid w:val="00702EC9"/>
    <w:rsid w:val="007346C9"/>
    <w:rsid w:val="007869F3"/>
    <w:rsid w:val="007B598A"/>
    <w:rsid w:val="007C356E"/>
    <w:rsid w:val="007E69F6"/>
    <w:rsid w:val="008A3D73"/>
    <w:rsid w:val="008A614B"/>
    <w:rsid w:val="009D0A50"/>
    <w:rsid w:val="009D27B6"/>
    <w:rsid w:val="00A05126"/>
    <w:rsid w:val="00A62E19"/>
    <w:rsid w:val="00A77A43"/>
    <w:rsid w:val="00AA3789"/>
    <w:rsid w:val="00B7527E"/>
    <w:rsid w:val="00B921DA"/>
    <w:rsid w:val="00BF20D0"/>
    <w:rsid w:val="00C26EAB"/>
    <w:rsid w:val="00C33409"/>
    <w:rsid w:val="00C77D74"/>
    <w:rsid w:val="00C968EF"/>
    <w:rsid w:val="00CC5A2D"/>
    <w:rsid w:val="00D04065"/>
    <w:rsid w:val="00D25975"/>
    <w:rsid w:val="00D66BFF"/>
    <w:rsid w:val="00DC6CEA"/>
    <w:rsid w:val="00DD48EF"/>
    <w:rsid w:val="00E044A7"/>
    <w:rsid w:val="00E23CCC"/>
    <w:rsid w:val="00E31665"/>
    <w:rsid w:val="00E33120"/>
    <w:rsid w:val="00EC7028"/>
    <w:rsid w:val="00EE4C1E"/>
    <w:rsid w:val="00F23067"/>
    <w:rsid w:val="00F24255"/>
    <w:rsid w:val="00F435C5"/>
    <w:rsid w:val="00F4492B"/>
    <w:rsid w:val="00F7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1807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4255"/>
    <w:rPr>
      <w:color w:val="0000FF"/>
      <w:u w:val="single"/>
    </w:rPr>
  </w:style>
  <w:style w:type="paragraph" w:styleId="a4">
    <w:name w:val="Normal (Web)"/>
    <w:basedOn w:val="a"/>
    <w:unhideWhenUsed/>
    <w:rsid w:val="00F24255"/>
    <w:pPr>
      <w:spacing w:before="100" w:beforeAutospacing="1" w:after="100" w:afterAutospacing="1"/>
    </w:pPr>
  </w:style>
  <w:style w:type="paragraph" w:customStyle="1" w:styleId="c">
    <w:name w:val="c"/>
    <w:basedOn w:val="a"/>
    <w:rsid w:val="00F242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4255"/>
  </w:style>
  <w:style w:type="character" w:styleId="a5">
    <w:name w:val="Strong"/>
    <w:basedOn w:val="a0"/>
    <w:qFormat/>
    <w:rsid w:val="00F24255"/>
    <w:rPr>
      <w:b/>
      <w:bCs/>
    </w:rPr>
  </w:style>
  <w:style w:type="character" w:customStyle="1" w:styleId="30">
    <w:name w:val="Заголовок 3 Знак"/>
    <w:basedOn w:val="a0"/>
    <w:link w:val="3"/>
    <w:semiHidden/>
    <w:rsid w:val="00180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3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1807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4255"/>
    <w:rPr>
      <w:color w:val="0000FF"/>
      <w:u w:val="single"/>
    </w:rPr>
  </w:style>
  <w:style w:type="paragraph" w:styleId="a4">
    <w:name w:val="Normal (Web)"/>
    <w:basedOn w:val="a"/>
    <w:unhideWhenUsed/>
    <w:rsid w:val="00F24255"/>
    <w:pPr>
      <w:spacing w:before="100" w:beforeAutospacing="1" w:after="100" w:afterAutospacing="1"/>
    </w:pPr>
  </w:style>
  <w:style w:type="paragraph" w:customStyle="1" w:styleId="c">
    <w:name w:val="c"/>
    <w:basedOn w:val="a"/>
    <w:rsid w:val="00F242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4255"/>
  </w:style>
  <w:style w:type="character" w:styleId="a5">
    <w:name w:val="Strong"/>
    <w:basedOn w:val="a0"/>
    <w:qFormat/>
    <w:rsid w:val="00F24255"/>
    <w:rPr>
      <w:b/>
      <w:bCs/>
    </w:rPr>
  </w:style>
  <w:style w:type="character" w:customStyle="1" w:styleId="30">
    <w:name w:val="Заголовок 3 Знак"/>
    <w:basedOn w:val="a0"/>
    <w:link w:val="3"/>
    <w:semiHidden/>
    <w:rsid w:val="00180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3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8F97-1A91-476A-915E-BF714EF6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Лепеткина Людмила И.</dc:creator>
  <cp:lastModifiedBy>Горностаева Екатерина А.</cp:lastModifiedBy>
  <cp:revision>3</cp:revision>
  <cp:lastPrinted>2013-12-12T06:00:00Z</cp:lastPrinted>
  <dcterms:created xsi:type="dcterms:W3CDTF">2015-03-16T07:49:00Z</dcterms:created>
  <dcterms:modified xsi:type="dcterms:W3CDTF">2015-03-21T12:30:00Z</dcterms:modified>
</cp:coreProperties>
</file>