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12" w:rsidRPr="00423974" w:rsidRDefault="00B31512" w:rsidP="00B31512">
      <w:pPr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23974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Филиал ФГБУ «ФКП Росреестра» по Санкт-Петербургу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сообщает о том, что начато внесение новых границ в Реестр</w:t>
      </w:r>
      <w:r w:rsidRPr="00423974">
        <w:rPr>
          <w:rFonts w:ascii="Segoe UI" w:eastAsia="Times New Roman" w:hAnsi="Segoe UI" w:cs="Segoe UI"/>
          <w:b/>
          <w:sz w:val="24"/>
          <w:szCs w:val="24"/>
          <w:lang w:eastAsia="ru-RU"/>
        </w:rPr>
        <w:t>.</w:t>
      </w:r>
    </w:p>
    <w:p w:rsidR="0068686D" w:rsidRDefault="00B31512" w:rsidP="0068686D">
      <w:pPr>
        <w:spacing w:before="100" w:beforeAutospacing="1" w:after="100" w:afterAutospacing="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423974">
        <w:rPr>
          <w:rFonts w:ascii="Segoe UI" w:hAnsi="Segoe UI" w:cs="Segoe UI"/>
          <w:color w:val="000000" w:themeColor="text1"/>
          <w:sz w:val="24"/>
          <w:szCs w:val="24"/>
        </w:rPr>
        <w:t>В целях улучшения бизнес-среды на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C0BB2">
        <w:rPr>
          <w:rFonts w:ascii="Segoe UI" w:hAnsi="Segoe UI" w:cs="Segoe UI"/>
          <w:color w:val="000000" w:themeColor="text1"/>
          <w:sz w:val="24"/>
          <w:szCs w:val="24"/>
        </w:rPr>
        <w:t xml:space="preserve">уровне регионов Российской Федерации </w:t>
      </w:r>
      <w:hyperlink r:id="rId5" w:history="1">
        <w:r w:rsidRPr="00423974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распоряжением Правительства Российской Федерации от 31января 2017 года № 147-р</w:t>
        </w:r>
      </w:hyperlink>
      <w:r w:rsidRPr="00423974">
        <w:rPr>
          <w:rFonts w:ascii="Segoe UI" w:hAnsi="Segoe UI" w:cs="Segoe UI"/>
          <w:color w:val="000000" w:themeColor="text1"/>
          <w:sz w:val="24"/>
          <w:szCs w:val="24"/>
        </w:rPr>
        <w:t xml:space="preserve"> утверждены 12 целевых моделей упрощения процедур ведения бизнеса и повышения инвестиционной привлекательности субъектов Российской Федерации.</w:t>
      </w:r>
      <w:proofErr w:type="gramEnd"/>
      <w:r w:rsidRPr="004239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423974">
        <w:rPr>
          <w:rFonts w:ascii="Segoe UI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Pr="00423974">
        <w:rPr>
          <w:rFonts w:ascii="Segoe UI" w:hAnsi="Segoe UI" w:cs="Segoe UI"/>
          <w:color w:val="000000" w:themeColor="text1"/>
          <w:sz w:val="24"/>
          <w:szCs w:val="24"/>
        </w:rPr>
        <w:t xml:space="preserve"> принял активное участие в разработке двух целевых моделей −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направленных на совершенствование учетно-регистрационных процедур и улучшение условий ведения бизнеса в регионах. </w:t>
      </w:r>
    </w:p>
    <w:p w:rsidR="0068686D" w:rsidRPr="0049042C" w:rsidRDefault="00B31512" w:rsidP="0068686D">
      <w:pPr>
        <w:spacing w:before="100" w:beforeAutospacing="1" w:after="100" w:afterAutospacing="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9042C">
        <w:rPr>
          <w:rFonts w:ascii="Segoe UI" w:hAnsi="Segoe UI" w:cs="Segoe UI"/>
          <w:color w:val="000000" w:themeColor="text1"/>
          <w:sz w:val="24"/>
          <w:szCs w:val="24"/>
        </w:rPr>
        <w:t xml:space="preserve">Целевой моделью в Санкт-Петербурге установлены показатели внесенных в Единый государственный реестр недвижимости (ЕГРН) границ административно-территориальных образований. Так к концу 2017 года доля внесенных </w:t>
      </w:r>
      <w:r w:rsidR="00C24802" w:rsidRPr="0049042C">
        <w:rPr>
          <w:rFonts w:ascii="Segoe UI" w:hAnsi="Segoe UI" w:cs="Segoe UI"/>
          <w:color w:val="000000" w:themeColor="text1"/>
          <w:sz w:val="24"/>
          <w:szCs w:val="24"/>
        </w:rPr>
        <w:t xml:space="preserve">в Реестр границ </w:t>
      </w:r>
      <w:r w:rsidRPr="0049042C">
        <w:rPr>
          <w:rFonts w:ascii="Segoe UI" w:hAnsi="Segoe UI" w:cs="Segoe UI"/>
          <w:color w:val="000000" w:themeColor="text1"/>
          <w:sz w:val="24"/>
          <w:szCs w:val="24"/>
        </w:rPr>
        <w:t>данных о  границ</w:t>
      </w:r>
      <w:r w:rsidR="00C24802" w:rsidRPr="0049042C">
        <w:rPr>
          <w:rFonts w:ascii="Segoe UI" w:hAnsi="Segoe UI" w:cs="Segoe UI"/>
          <w:color w:val="000000" w:themeColor="text1"/>
          <w:sz w:val="24"/>
          <w:szCs w:val="24"/>
        </w:rPr>
        <w:t>ах</w:t>
      </w:r>
      <w:r w:rsidRPr="0049042C">
        <w:rPr>
          <w:rFonts w:ascii="Segoe UI" w:hAnsi="Segoe UI" w:cs="Segoe UI"/>
          <w:color w:val="000000" w:themeColor="text1"/>
          <w:sz w:val="24"/>
          <w:szCs w:val="24"/>
        </w:rPr>
        <w:t xml:space="preserve"> муниципал</w:t>
      </w:r>
      <w:r w:rsidR="00C24802" w:rsidRPr="0049042C">
        <w:rPr>
          <w:rFonts w:ascii="Segoe UI" w:hAnsi="Segoe UI" w:cs="Segoe UI"/>
          <w:color w:val="000000" w:themeColor="text1"/>
          <w:sz w:val="24"/>
          <w:szCs w:val="24"/>
        </w:rPr>
        <w:t xml:space="preserve">ьных образований – не менее </w:t>
      </w:r>
      <w:bookmarkStart w:id="0" w:name="_GoBack"/>
      <w:bookmarkEnd w:id="0"/>
      <w:r w:rsidR="00C24802" w:rsidRPr="0049042C">
        <w:rPr>
          <w:rFonts w:ascii="Segoe UI" w:hAnsi="Segoe UI" w:cs="Segoe UI"/>
          <w:color w:val="000000" w:themeColor="text1"/>
          <w:sz w:val="24"/>
          <w:szCs w:val="24"/>
        </w:rPr>
        <w:t xml:space="preserve">26%. </w:t>
      </w:r>
    </w:p>
    <w:p w:rsidR="00B31512" w:rsidRPr="00423974" w:rsidRDefault="0068686D" w:rsidP="0068686D">
      <w:pPr>
        <w:pStyle w:val="a4"/>
        <w:spacing w:before="12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</w:t>
      </w:r>
      <w:r w:rsidR="00B31512" w:rsidRPr="00423974">
        <w:rPr>
          <w:rFonts w:ascii="Segoe UI" w:hAnsi="Segoe UI" w:cs="Segoe UI"/>
          <w:color w:val="000000" w:themeColor="text1"/>
        </w:rPr>
        <w:t xml:space="preserve"> настоящее время заполняемость Реестра границ ЕГРН в Санкт-Петербурге остается невысокой</w:t>
      </w:r>
      <w:r>
        <w:rPr>
          <w:rFonts w:ascii="Segoe UI" w:hAnsi="Segoe UI" w:cs="Segoe UI"/>
          <w:color w:val="000000" w:themeColor="text1"/>
        </w:rPr>
        <w:t>. К</w:t>
      </w:r>
      <w:r w:rsidRPr="00423974">
        <w:rPr>
          <w:rFonts w:ascii="Segoe UI" w:hAnsi="Segoe UI" w:cs="Segoe UI"/>
          <w:color w:val="000000" w:themeColor="text1"/>
        </w:rPr>
        <w:t xml:space="preserve"> концу этого года город планирует довести </w:t>
      </w:r>
      <w:r>
        <w:rPr>
          <w:rFonts w:ascii="Segoe UI" w:hAnsi="Segoe UI" w:cs="Segoe UI"/>
          <w:color w:val="000000" w:themeColor="text1"/>
        </w:rPr>
        <w:t>процент границ муниципальных образований, внесенных в Реестр</w:t>
      </w:r>
      <w:r>
        <w:rPr>
          <w:rFonts w:ascii="Segoe UI" w:hAnsi="Segoe UI" w:cs="Segoe UI"/>
          <w:color w:val="000000" w:themeColor="text1"/>
        </w:rPr>
        <w:t xml:space="preserve"> </w:t>
      </w:r>
      <w:r w:rsidRPr="00423974">
        <w:rPr>
          <w:rFonts w:ascii="Segoe UI" w:hAnsi="Segoe UI" w:cs="Segoe UI"/>
          <w:color w:val="000000" w:themeColor="text1"/>
        </w:rPr>
        <w:t>до 27%.</w:t>
      </w:r>
      <w:r>
        <w:rPr>
          <w:rFonts w:ascii="Segoe UI" w:hAnsi="Segoe UI" w:cs="Segoe UI"/>
          <w:color w:val="000000" w:themeColor="text1"/>
        </w:rPr>
        <w:t xml:space="preserve"> Но пока</w:t>
      </w:r>
      <w:r w:rsidR="00B31512" w:rsidRPr="00423974">
        <w:rPr>
          <w:rFonts w:ascii="Segoe UI" w:hAnsi="Segoe UI" w:cs="Segoe UI"/>
          <w:color w:val="000000" w:themeColor="text1"/>
        </w:rPr>
        <w:t xml:space="preserve"> в ЕГРН </w:t>
      </w:r>
      <w:r w:rsidR="0049042C">
        <w:rPr>
          <w:rFonts w:ascii="Segoe UI" w:hAnsi="Segoe UI" w:cs="Segoe UI"/>
          <w:color w:val="000000" w:themeColor="text1"/>
        </w:rPr>
        <w:t>содержатся</w:t>
      </w:r>
      <w:r w:rsidR="00B31512" w:rsidRPr="00423974">
        <w:rPr>
          <w:rFonts w:ascii="Segoe UI" w:hAnsi="Segoe UI" w:cs="Segoe UI"/>
          <w:color w:val="000000" w:themeColor="text1"/>
        </w:rPr>
        <w:t xml:space="preserve"> сведения о 2% границ муниципальных образований</w:t>
      </w:r>
      <w:r w:rsidR="0049042C">
        <w:rPr>
          <w:rFonts w:ascii="Segoe UI" w:hAnsi="Segoe UI" w:cs="Segoe UI"/>
          <w:color w:val="000000" w:themeColor="text1"/>
        </w:rPr>
        <w:t>:</w:t>
      </w:r>
      <w:r w:rsidR="00B31512" w:rsidRPr="00423974">
        <w:rPr>
          <w:rFonts w:ascii="Segoe UI" w:hAnsi="Segoe UI" w:cs="Segoe UI"/>
          <w:color w:val="000000" w:themeColor="text1"/>
        </w:rPr>
        <w:t xml:space="preserve"> </w:t>
      </w:r>
      <w:r w:rsidR="0049042C">
        <w:rPr>
          <w:rFonts w:ascii="Segoe UI" w:hAnsi="Segoe UI" w:cs="Segoe UI"/>
          <w:color w:val="000000" w:themeColor="text1"/>
        </w:rPr>
        <w:t>в</w:t>
      </w:r>
      <w:r>
        <w:rPr>
          <w:rFonts w:ascii="Segoe UI" w:hAnsi="Segoe UI" w:cs="Segoe UI"/>
          <w:color w:val="000000" w:themeColor="text1"/>
        </w:rPr>
        <w:t xml:space="preserve"> первом полугодии</w:t>
      </w:r>
      <w:r w:rsidR="00B31512">
        <w:rPr>
          <w:rFonts w:ascii="Segoe UI" w:hAnsi="Segoe UI" w:cs="Segoe UI"/>
          <w:color w:val="000000" w:themeColor="text1"/>
        </w:rPr>
        <w:t xml:space="preserve"> </w:t>
      </w:r>
      <w:r w:rsidR="0049042C">
        <w:rPr>
          <w:rFonts w:ascii="Segoe UI" w:hAnsi="Segoe UI" w:cs="Segoe UI"/>
          <w:color w:val="000000" w:themeColor="text1"/>
        </w:rPr>
        <w:t xml:space="preserve">внесены границы двух </w:t>
      </w:r>
      <w:r>
        <w:rPr>
          <w:rFonts w:ascii="Segoe UI" w:hAnsi="Segoe UI" w:cs="Segoe UI"/>
          <w:color w:val="000000" w:themeColor="text1"/>
        </w:rPr>
        <w:t>м</w:t>
      </w:r>
      <w:r w:rsidR="0049042C">
        <w:rPr>
          <w:rFonts w:ascii="Segoe UI" w:hAnsi="Segoe UI" w:cs="Segoe UI"/>
          <w:color w:val="000000" w:themeColor="text1"/>
        </w:rPr>
        <w:t>униципальных округов</w:t>
      </w:r>
      <w:r w:rsidR="00B31512">
        <w:rPr>
          <w:rFonts w:ascii="Segoe UI" w:hAnsi="Segoe UI" w:cs="Segoe UI"/>
          <w:color w:val="000000" w:themeColor="text1"/>
        </w:rPr>
        <w:t xml:space="preserve"> Калининского района</w:t>
      </w:r>
      <w:proofErr w:type="gramStart"/>
      <w:r w:rsidR="0049042C">
        <w:rPr>
          <w:rFonts w:ascii="Segoe UI" w:hAnsi="Segoe UI" w:cs="Segoe UI"/>
          <w:color w:val="000000" w:themeColor="text1"/>
        </w:rPr>
        <w:t>.</w:t>
      </w:r>
      <w:proofErr w:type="gramEnd"/>
      <w:r w:rsidR="00B31512">
        <w:rPr>
          <w:rFonts w:ascii="Segoe UI" w:hAnsi="Segoe UI" w:cs="Segoe UI"/>
          <w:color w:val="000000" w:themeColor="text1"/>
        </w:rPr>
        <w:t xml:space="preserve"> </w:t>
      </w:r>
      <w:r w:rsidR="0049042C">
        <w:rPr>
          <w:rFonts w:ascii="Segoe UI" w:hAnsi="Segoe UI" w:cs="Segoe UI"/>
          <w:color w:val="000000" w:themeColor="text1"/>
        </w:rPr>
        <w:t xml:space="preserve"> Это </w:t>
      </w:r>
      <w:proofErr w:type="spellStart"/>
      <w:r w:rsidR="00B31512">
        <w:rPr>
          <w:rFonts w:ascii="Segoe UI" w:hAnsi="Segoe UI" w:cs="Segoe UI"/>
          <w:color w:val="000000" w:themeColor="text1"/>
        </w:rPr>
        <w:t>Пискаревка</w:t>
      </w:r>
      <w:proofErr w:type="spellEnd"/>
      <w:r w:rsidR="00B31512">
        <w:rPr>
          <w:rFonts w:ascii="Segoe UI" w:hAnsi="Segoe UI" w:cs="Segoe UI"/>
          <w:color w:val="000000" w:themeColor="text1"/>
        </w:rPr>
        <w:t xml:space="preserve"> и Гражданка.</w:t>
      </w:r>
    </w:p>
    <w:p w:rsidR="00B31512" w:rsidRPr="00423974" w:rsidRDefault="00B31512" w:rsidP="00B31512">
      <w:pPr>
        <w:pStyle w:val="a4"/>
        <w:spacing w:before="120" w:beforeAutospacing="0" w:after="0" w:afterAutospacing="0" w:line="360" w:lineRule="auto"/>
        <w:jc w:val="both"/>
        <w:rPr>
          <w:color w:val="000000" w:themeColor="text1"/>
        </w:rPr>
      </w:pPr>
    </w:p>
    <w:p w:rsidR="00DF2E7F" w:rsidRDefault="00B31512" w:rsidP="00B315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0" cy="2619375"/>
            <wp:effectExtent l="0" t="0" r="0" b="9525"/>
            <wp:docPr id="1" name="Рисунок 1" descr="C:\Documents and Settings\NaumovaYO\Рабочий стол\perevod-ze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umovaYO\Рабочий стол\perevod-zem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8A"/>
    <w:rsid w:val="000C0BB2"/>
    <w:rsid w:val="00353347"/>
    <w:rsid w:val="0049042C"/>
    <w:rsid w:val="0068686D"/>
    <w:rsid w:val="008B308A"/>
    <w:rsid w:val="00B31512"/>
    <w:rsid w:val="00C24802"/>
    <w:rsid w:val="00D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5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5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osreestr.ru/upload/Doc/press/dplfMsmcALNGS3lkDrh6XAYscv7quKX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Ярославна Олеговна</dc:creator>
  <cp:lastModifiedBy>serebriakov</cp:lastModifiedBy>
  <cp:revision>2</cp:revision>
  <cp:lastPrinted>2017-07-05T06:26:00Z</cp:lastPrinted>
  <dcterms:created xsi:type="dcterms:W3CDTF">2017-07-05T06:36:00Z</dcterms:created>
  <dcterms:modified xsi:type="dcterms:W3CDTF">2017-07-05T06:36:00Z</dcterms:modified>
</cp:coreProperties>
</file>