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D7" w:rsidRPr="009073D7" w:rsidRDefault="009073D7" w:rsidP="009073D7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9073D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Родители детей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9073D7">
        <w:rPr>
          <w:rFonts w:ascii="Arial" w:hAnsi="Arial" w:cs="Arial"/>
          <w:b/>
          <w:i/>
          <w:sz w:val="28"/>
          <w:szCs w:val="28"/>
        </w:rPr>
        <w:t>детей</w:t>
      </w:r>
      <w:proofErr w:type="spellEnd"/>
      <w:proofErr w:type="gramEnd"/>
      <w:r w:rsidRPr="009073D7">
        <w:rPr>
          <w:rFonts w:ascii="Arial" w:hAnsi="Arial" w:cs="Arial"/>
          <w:b/>
          <w:i/>
          <w:sz w:val="28"/>
          <w:szCs w:val="28"/>
        </w:rPr>
        <w:t xml:space="preserve"> в возрасте до 8 лет</w:t>
      </w:r>
      <w:r>
        <w:t>,</w:t>
      </w:r>
      <w:r w:rsidRPr="009073D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получат единовременную выплату к Новому году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 размере 5000 рублей выплатят семьям с детьми, рожденными с 18 декабря 2012 года и позже. Соответствующий Указ* подписал Президент России.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hAnsi="Times New Roman" w:cs="Times New Roman"/>
          <w:sz w:val="24"/>
          <w:szCs w:val="24"/>
        </w:rPr>
        <w:t> Выплата устанавливается гражданам Российской Федерации, проживающим на территории России и являющимися родителями, усыновителями, опекунами, попечителями детей в возрасте до 8 лет, имеющих российское гражданство</w:t>
      </w:r>
      <w:r w:rsidRPr="009073D7">
        <w:rPr>
          <w:rFonts w:ascii="Times New Roman" w:hAnsi="Times New Roman" w:cs="Times New Roman"/>
          <w:sz w:val="24"/>
          <w:szCs w:val="24"/>
        </w:rPr>
        <w:t>.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единовременная выплата назначается </w:t>
      </w:r>
      <w:proofErr w:type="spellStart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поданных заявлений в 2020 году на выплаты детям в возрасте до 3 лет и с 3 до 16 лет. Если ранее такие выплаты были получены, то новая выплата поступит автоматически на тот же счет, и никаких дополнительных заявлений подавать не ну</w:t>
      </w:r>
      <w:bookmarkStart w:id="0" w:name="_GoBack"/>
      <w:bookmarkEnd w:id="0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жно. Эта выплата не </w:t>
      </w:r>
      <w:proofErr w:type="gramStart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других мер социальной поддержки и не</w:t>
      </w:r>
      <w:proofErr w:type="gramEnd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учитываться в составе дохода семьи. Деньгами можно распорядиться на свое усмотрение.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бращае</w:t>
      </w: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то, что заявление на новую единовременную выплату подается в двух случаях: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указанный ранее счет был закрыт, и для перечисления денежных средств необходимо предоставить новые реквизиты (на портале </w:t>
      </w:r>
      <w:proofErr w:type="spellStart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специальная форма заявления для внесения новых данных, куда будут перечислены деньги);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 на детей до 16 лет ранее не было – в таком случае один из родителей (законный представитель) подает заявление на новую выплату.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заявление на единовременную выплату от 0 до 7 лет можно в электронном виде на портале </w:t>
      </w:r>
      <w:proofErr w:type="spellStart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 марта 2021 года включительно.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073D7" w:rsidRPr="009073D7" w:rsidRDefault="009073D7" w:rsidP="009073D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D7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 Президента Российской Федерации от 17 декабря 2020 года № 797 «О единовременной выплате семьям, имеющим детей»</w:t>
      </w:r>
    </w:p>
    <w:p w:rsidR="009073D7" w:rsidRDefault="009073D7" w:rsidP="009073D7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D7"/>
    <w:rsid w:val="006718A0"/>
    <w:rsid w:val="0090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2020-12-21T11:19:00Z</dcterms:created>
  <dcterms:modified xsi:type="dcterms:W3CDTF">2020-12-21T11:25:00Z</dcterms:modified>
</cp:coreProperties>
</file>