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F5" w:rsidRDefault="007F11F5" w:rsidP="007F11F5">
      <w:pPr>
        <w:pStyle w:val="formattext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>Утверждено</w:t>
      </w:r>
    </w:p>
    <w:p w:rsidR="007F11F5" w:rsidRDefault="007F11F5" w:rsidP="007F11F5">
      <w:pPr>
        <w:pStyle w:val="formattext"/>
        <w:spacing w:before="0" w:beforeAutospacing="0" w:after="0" w:afterAutospacing="0"/>
        <w:jc w:val="right"/>
        <w:rPr>
          <w:bCs/>
        </w:rPr>
      </w:pPr>
      <w:r>
        <w:rPr>
          <w:bCs/>
        </w:rPr>
        <w:t>Постановлением местной администрации</w:t>
      </w:r>
    </w:p>
    <w:p w:rsidR="007F11F5" w:rsidRPr="007F11F5" w:rsidRDefault="007F11F5" w:rsidP="007F11F5">
      <w:pPr>
        <w:pStyle w:val="formattext"/>
        <w:spacing w:before="0" w:beforeAutospacing="0" w:after="0" w:afterAutospacing="0"/>
        <w:jc w:val="right"/>
        <w:rPr>
          <w:bCs/>
        </w:rPr>
      </w:pPr>
      <w:r>
        <w:rPr>
          <w:bCs/>
        </w:rPr>
        <w:t>от 15.10.2013 г. № 313</w:t>
      </w:r>
    </w:p>
    <w:p w:rsidR="007F11F5" w:rsidRDefault="007F11F5" w:rsidP="00327969">
      <w:pPr>
        <w:pStyle w:val="formattext"/>
        <w:jc w:val="center"/>
        <w:rPr>
          <w:b/>
          <w:bCs/>
        </w:rPr>
      </w:pPr>
    </w:p>
    <w:p w:rsidR="008078CA" w:rsidRDefault="00327969" w:rsidP="00327969">
      <w:pPr>
        <w:pStyle w:val="formattext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 xml:space="preserve">осуществления бюджетных полномочий главных администраторов доходов бюджета </w:t>
      </w:r>
      <w:r w:rsidR="008B1B3A">
        <w:rPr>
          <w:b/>
          <w:bCs/>
        </w:rPr>
        <w:t xml:space="preserve">внутригородского </w:t>
      </w:r>
      <w:r w:rsidR="008078CA">
        <w:rPr>
          <w:b/>
          <w:bCs/>
        </w:rPr>
        <w:t xml:space="preserve">муниципального образования муниципальный округ </w:t>
      </w:r>
      <w:proofErr w:type="spellStart"/>
      <w:proofErr w:type="gramStart"/>
      <w:r w:rsidR="008078CA">
        <w:rPr>
          <w:b/>
          <w:bCs/>
        </w:rPr>
        <w:t>округ</w:t>
      </w:r>
      <w:proofErr w:type="spellEnd"/>
      <w:proofErr w:type="gramEnd"/>
      <w:r w:rsidR="008078CA">
        <w:rPr>
          <w:b/>
          <w:bCs/>
        </w:rPr>
        <w:t xml:space="preserve"> Морской Санкт-Петербурга</w:t>
      </w:r>
      <w:r>
        <w:rPr>
          <w:b/>
          <w:bCs/>
        </w:rPr>
        <w:t xml:space="preserve">, </w:t>
      </w:r>
      <w:r>
        <w:rPr>
          <w:b/>
          <w:bCs/>
        </w:rPr>
        <w:br/>
        <w:t>являющихся органами местного самоуправления и (или) находящимися в их ведении казенными учреждениями</w:t>
      </w:r>
      <w:r>
        <w:t xml:space="preserve"> </w:t>
      </w:r>
      <w:r>
        <w:br/>
      </w:r>
    </w:p>
    <w:p w:rsidR="007F1B7E" w:rsidRDefault="007A1EFA" w:rsidP="00AF7069">
      <w:pPr>
        <w:pStyle w:val="formattext"/>
        <w:spacing w:before="0" w:beforeAutospacing="0" w:after="0" w:afterAutospacing="0"/>
      </w:pPr>
      <w:r w:rsidRPr="00AF7069">
        <w:rPr>
          <w:b/>
        </w:rPr>
        <w:t> </w:t>
      </w:r>
      <w:r w:rsidR="00AF7069" w:rsidRPr="00AF7069">
        <w:rPr>
          <w:b/>
        </w:rPr>
        <w:t>1. Общие положения</w:t>
      </w:r>
      <w:r>
        <w:t>    </w:t>
      </w:r>
      <w:r>
        <w:br/>
      </w:r>
      <w:r w:rsidR="00327969">
        <w:t> 1.</w:t>
      </w:r>
      <w:r>
        <w:t>Настоящий</w:t>
      </w:r>
      <w:r w:rsidR="00327969">
        <w:t xml:space="preserve"> Порядок осуществления бюджетных полномочий главных администраторов доходов бюджета </w:t>
      </w:r>
      <w:r w:rsidR="008078CA">
        <w:t xml:space="preserve">муниципального образования муниципальный округ </w:t>
      </w:r>
      <w:proofErr w:type="spellStart"/>
      <w:proofErr w:type="gramStart"/>
      <w:r w:rsidR="008078CA">
        <w:t>округ</w:t>
      </w:r>
      <w:proofErr w:type="spellEnd"/>
      <w:proofErr w:type="gramEnd"/>
      <w:r w:rsidR="008078CA">
        <w:t xml:space="preserve"> Морской Санкт-Петербурга (далее -  МО </w:t>
      </w:r>
      <w:proofErr w:type="spellStart"/>
      <w:r w:rsidR="008078CA">
        <w:t>МО</w:t>
      </w:r>
      <w:proofErr w:type="spellEnd"/>
      <w:r w:rsidR="008078CA">
        <w:t xml:space="preserve"> округ Морской)</w:t>
      </w:r>
      <w:r w:rsidR="00327969">
        <w:t>, являющихся органами местного самоуправления и (или) находящимися в их ведении</w:t>
      </w:r>
      <w:r w:rsidR="00327969">
        <w:br/>
        <w:t xml:space="preserve">казенными учреждениями (далее - Порядок) разработан в соответствии со статьей 160.1 Бюджетного кодекса Российской Федерации и регламентирует осуществление бюджетных полномочий главных администраторов доходов бюджета </w:t>
      </w:r>
      <w:r w:rsidR="00914BD2">
        <w:t xml:space="preserve">МО </w:t>
      </w:r>
      <w:proofErr w:type="spellStart"/>
      <w:r w:rsidR="00914BD2">
        <w:t>МО</w:t>
      </w:r>
      <w:proofErr w:type="spellEnd"/>
      <w:r w:rsidR="00914BD2">
        <w:t xml:space="preserve"> округ Морской</w:t>
      </w:r>
      <w:r w:rsidR="007F1B7E">
        <w:t>.</w:t>
      </w:r>
    </w:p>
    <w:p w:rsidR="007F1B7E" w:rsidRDefault="00AF7069" w:rsidP="00EB15A1">
      <w:pPr>
        <w:pStyle w:val="formattext"/>
        <w:spacing w:before="0" w:beforeAutospacing="0" w:after="0" w:afterAutospacing="0"/>
        <w:jc w:val="both"/>
      </w:pPr>
      <w:r>
        <w:t>2</w:t>
      </w:r>
      <w:r w:rsidR="00327969">
        <w:t xml:space="preserve">. </w:t>
      </w:r>
      <w:proofErr w:type="gramStart"/>
      <w:r w:rsidR="00327969">
        <w:t xml:space="preserve">В настоящем Порядке применяются следующие понятия и термины, определенные в статье </w:t>
      </w:r>
      <w:r w:rsidR="00327969" w:rsidRPr="00CB700A">
        <w:t xml:space="preserve">6 </w:t>
      </w:r>
      <w:hyperlink r:id="rId5" w:history="1">
        <w:r w:rsidR="00327969" w:rsidRPr="00CB700A">
          <w:rPr>
            <w:rStyle w:val="a3"/>
            <w:color w:val="auto"/>
            <w:u w:val="none"/>
          </w:rPr>
          <w:t>Бюджетного кодекса Российской Федерации</w:t>
        </w:r>
      </w:hyperlink>
      <w:r w:rsidR="00327969" w:rsidRPr="00CB700A">
        <w:t xml:space="preserve"> (далее </w:t>
      </w:r>
      <w:r w:rsidR="00CB700A" w:rsidRPr="00CB700A">
        <w:t>–</w:t>
      </w:r>
      <w:r w:rsidR="00CB700A">
        <w:t xml:space="preserve"> </w:t>
      </w:r>
      <w:r w:rsidR="00CB700A" w:rsidRPr="00CB700A">
        <w:t xml:space="preserve">Бюджетный </w:t>
      </w:r>
      <w:r w:rsidR="00CB700A">
        <w:t>кодекс):</w:t>
      </w:r>
      <w:r w:rsidR="00327969">
        <w:br/>
        <w:t xml:space="preserve">           бюджетные полномочия - установленные </w:t>
      </w:r>
      <w:r w:rsidR="00CB700A">
        <w:t>Бюджетным кодексом</w:t>
      </w:r>
      <w:r w:rsidR="00327969">
        <w:t xml:space="preserve"> и принятыми в соответствии с ним правовыми актами, регулирующими бюджетные правоотношения, права и обязанности органов государственной власти (органов местного самоуправления) и иных участников бюджетного процесса по регулированию бюджетных правоотношений, организации и осуществлению бюджетного процесса;</w:t>
      </w:r>
      <w:proofErr w:type="gramEnd"/>
    </w:p>
    <w:p w:rsidR="00AF7069" w:rsidRDefault="00327969" w:rsidP="00EB15A1">
      <w:pPr>
        <w:pStyle w:val="formattext"/>
        <w:spacing w:before="0" w:beforeAutospacing="0" w:after="0" w:afterAutospacing="0"/>
        <w:jc w:val="both"/>
      </w:pPr>
      <w:r>
        <w:t xml:space="preserve">             главный администратор доходов бюджета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бюджета, если иное не установлено </w:t>
      </w:r>
      <w:r w:rsidR="00CB700A">
        <w:t>Бюджетным кодексом.</w:t>
      </w:r>
    </w:p>
    <w:p w:rsidR="00EB15A1" w:rsidRPr="00AF7069" w:rsidRDefault="00327969" w:rsidP="00AF7069">
      <w:pPr>
        <w:pStyle w:val="formattext"/>
        <w:spacing w:before="0" w:beforeAutospacing="0" w:after="0" w:afterAutospacing="0"/>
        <w:rPr>
          <w:b/>
        </w:rPr>
      </w:pPr>
      <w:r>
        <w:br/>
      </w:r>
      <w:r w:rsidR="00AF7069" w:rsidRPr="00AF7069">
        <w:rPr>
          <w:b/>
        </w:rPr>
        <w:t xml:space="preserve">2. </w:t>
      </w:r>
      <w:r w:rsidRPr="00AF7069">
        <w:rPr>
          <w:b/>
        </w:rPr>
        <w:t xml:space="preserve">Бюджетные полномочия  главных администраторов доходов  бюджета </w:t>
      </w:r>
      <w:r w:rsidR="00914BD2" w:rsidRPr="00AF7069">
        <w:rPr>
          <w:b/>
        </w:rPr>
        <w:t xml:space="preserve">МО </w:t>
      </w:r>
      <w:proofErr w:type="spellStart"/>
      <w:proofErr w:type="gramStart"/>
      <w:r w:rsidR="00914BD2" w:rsidRPr="00AF7069">
        <w:rPr>
          <w:b/>
        </w:rPr>
        <w:t>МО</w:t>
      </w:r>
      <w:proofErr w:type="spellEnd"/>
      <w:proofErr w:type="gramEnd"/>
      <w:r w:rsidR="00914BD2" w:rsidRPr="00AF7069">
        <w:rPr>
          <w:b/>
        </w:rPr>
        <w:t xml:space="preserve"> округ Морской</w:t>
      </w:r>
    </w:p>
    <w:p w:rsidR="00EB15A1" w:rsidRDefault="00AF7069" w:rsidP="00EB15A1">
      <w:pPr>
        <w:pStyle w:val="formattext"/>
        <w:spacing w:before="0" w:beforeAutospacing="0" w:after="0" w:afterAutospacing="0"/>
        <w:jc w:val="both"/>
      </w:pPr>
      <w:r>
        <w:t>3</w:t>
      </w:r>
      <w:r w:rsidR="00327969">
        <w:t xml:space="preserve">. В соответствии со статьей 184.1 </w:t>
      </w:r>
      <w:r w:rsidR="00CB700A">
        <w:t>Бюджетного кодекса</w:t>
      </w:r>
      <w:hyperlink r:id="rId6" w:history="1"/>
      <w:r w:rsidR="00327969">
        <w:t xml:space="preserve"> перечень главных администраторов доходов бюджета</w:t>
      </w:r>
      <w:r w:rsidR="002A58C3">
        <w:t>,</w:t>
      </w:r>
      <w:r w:rsidR="002A58C3" w:rsidRPr="002A58C3">
        <w:t xml:space="preserve"> </w:t>
      </w:r>
      <w:r w:rsidR="002A58C3">
        <w:t>закрепляемые за ними виды (подвиды) доходов бюджета</w:t>
      </w:r>
      <w:r w:rsidR="00327969">
        <w:t xml:space="preserve"> </w:t>
      </w:r>
      <w:r w:rsidR="00F27D4C">
        <w:t xml:space="preserve">МО </w:t>
      </w:r>
      <w:proofErr w:type="spellStart"/>
      <w:proofErr w:type="gramStart"/>
      <w:r w:rsidR="00F27D4C">
        <w:t>МО</w:t>
      </w:r>
      <w:proofErr w:type="spellEnd"/>
      <w:proofErr w:type="gramEnd"/>
      <w:r w:rsidR="00F27D4C">
        <w:t xml:space="preserve"> округ Морской</w:t>
      </w:r>
      <w:r w:rsidR="007F1B7E">
        <w:t xml:space="preserve"> </w:t>
      </w:r>
      <w:r w:rsidR="00327969">
        <w:t xml:space="preserve">устанавливаются решением </w:t>
      </w:r>
      <w:r w:rsidR="00F27D4C">
        <w:t xml:space="preserve">муниципального совета внутригородского муниципального образования муниципальный округ </w:t>
      </w:r>
      <w:proofErr w:type="spellStart"/>
      <w:r w:rsidR="00F27D4C">
        <w:t>округ</w:t>
      </w:r>
      <w:proofErr w:type="spellEnd"/>
      <w:r w:rsidR="00F27D4C">
        <w:t xml:space="preserve"> Морской Санкт-Петербурга (далее – муниципальный совет) </w:t>
      </w:r>
      <w:r w:rsidR="007F1B7E">
        <w:t>о</w:t>
      </w:r>
      <w:r w:rsidR="00327969">
        <w:t xml:space="preserve"> бюджете </w:t>
      </w:r>
      <w:r w:rsidR="00F27D4C">
        <w:t xml:space="preserve">МО </w:t>
      </w:r>
      <w:proofErr w:type="spellStart"/>
      <w:r w:rsidR="00F27D4C">
        <w:t>МО</w:t>
      </w:r>
      <w:proofErr w:type="spellEnd"/>
      <w:r w:rsidR="00F27D4C">
        <w:t xml:space="preserve"> округ Морской</w:t>
      </w:r>
      <w:r w:rsidR="00327969">
        <w:t xml:space="preserve"> на очередной финансовый год. </w:t>
      </w:r>
    </w:p>
    <w:p w:rsidR="007F1B7E" w:rsidRDefault="00AF7069" w:rsidP="00EB15A1">
      <w:pPr>
        <w:pStyle w:val="formattext"/>
        <w:spacing w:before="0" w:beforeAutospacing="0" w:after="0" w:afterAutospacing="0"/>
        <w:jc w:val="both"/>
      </w:pPr>
      <w:r>
        <w:t>4</w:t>
      </w:r>
      <w:r w:rsidR="00327969">
        <w:t xml:space="preserve">. Главные администраторы доходов бюджета </w:t>
      </w:r>
      <w:r w:rsidR="007A533C">
        <w:t xml:space="preserve">МО </w:t>
      </w:r>
      <w:proofErr w:type="spellStart"/>
      <w:proofErr w:type="gramStart"/>
      <w:r w:rsidR="007A533C">
        <w:t>МО</w:t>
      </w:r>
      <w:proofErr w:type="spellEnd"/>
      <w:proofErr w:type="gramEnd"/>
      <w:r w:rsidR="007A533C">
        <w:t xml:space="preserve"> округ Морской</w:t>
      </w:r>
      <w:r w:rsidR="00327969">
        <w:t xml:space="preserve"> осуществляют бюджетные полномочия в соответствии с </w:t>
      </w:r>
      <w:r w:rsidR="00CB700A">
        <w:t>Бюджетным кодексом</w:t>
      </w:r>
      <w:r w:rsidR="00327969">
        <w:t xml:space="preserve"> и настоящим Порядком.</w:t>
      </w:r>
    </w:p>
    <w:p w:rsidR="007F1B7E" w:rsidRDefault="00AF7069" w:rsidP="00EB15A1">
      <w:pPr>
        <w:pStyle w:val="formattext"/>
        <w:spacing w:before="0" w:beforeAutospacing="0" w:after="0" w:afterAutospacing="0"/>
        <w:jc w:val="both"/>
      </w:pPr>
      <w:r>
        <w:t>5</w:t>
      </w:r>
      <w:r w:rsidR="00327969">
        <w:t xml:space="preserve">. Главные администраторы доходов бюджета </w:t>
      </w:r>
      <w:r w:rsidR="007A533C">
        <w:t xml:space="preserve">МО </w:t>
      </w:r>
      <w:proofErr w:type="spellStart"/>
      <w:proofErr w:type="gramStart"/>
      <w:r w:rsidR="007A533C">
        <w:t>МО</w:t>
      </w:r>
      <w:proofErr w:type="spellEnd"/>
      <w:proofErr w:type="gramEnd"/>
      <w:r w:rsidR="007A533C">
        <w:t xml:space="preserve"> округ Морской</w:t>
      </w:r>
      <w:r w:rsidR="00327969">
        <w:t xml:space="preserve"> обладают следующими бюджетными полномочиями:</w:t>
      </w:r>
    </w:p>
    <w:p w:rsidR="00697935" w:rsidRDefault="00AF7069" w:rsidP="00EB15A1">
      <w:pPr>
        <w:pStyle w:val="formattext"/>
        <w:spacing w:before="0" w:beforeAutospacing="0" w:after="0" w:afterAutospacing="0"/>
        <w:jc w:val="both"/>
      </w:pPr>
      <w:r>
        <w:t>6</w:t>
      </w:r>
      <w:r w:rsidR="00327969">
        <w:t xml:space="preserve">. Осуществляют взаимодействие с Управлением федерального казначейства </w:t>
      </w:r>
      <w:r w:rsidR="007A533C">
        <w:t xml:space="preserve">по г. Санкт-Петербургу </w:t>
      </w:r>
      <w:r w:rsidR="00327969">
        <w:t xml:space="preserve">(далее - УФК) в соответствии с законодательством Российской Федерации. </w:t>
      </w:r>
      <w:r w:rsidR="00327969">
        <w:br/>
      </w:r>
      <w:r>
        <w:t>7</w:t>
      </w:r>
      <w:r w:rsidR="00327969">
        <w:t xml:space="preserve">. С целью осуществления контроля за поступлением платежей в бюджет </w:t>
      </w:r>
      <w:r w:rsidR="00DB4132">
        <w:t xml:space="preserve">МО </w:t>
      </w:r>
      <w:proofErr w:type="spellStart"/>
      <w:proofErr w:type="gramStart"/>
      <w:r w:rsidR="00DB4132">
        <w:t>МО</w:t>
      </w:r>
      <w:proofErr w:type="spellEnd"/>
      <w:proofErr w:type="gramEnd"/>
      <w:r w:rsidR="00DB4132">
        <w:t xml:space="preserve"> округ </w:t>
      </w:r>
      <w:r w:rsidR="007F1B7E">
        <w:t>М</w:t>
      </w:r>
      <w:r w:rsidR="00DB4132">
        <w:t>орской</w:t>
      </w:r>
      <w:r w:rsidR="00327969">
        <w:t xml:space="preserve">, а также организации работы за своевременным принятием решений по уточнению платежей с целью исключения невыясненных поступлений, своевременно </w:t>
      </w:r>
      <w:r w:rsidR="00327969">
        <w:lastRenderedPageBreak/>
        <w:t xml:space="preserve">представляют информацию, полученную из УФК по поступившим в бюджет </w:t>
      </w:r>
      <w:r w:rsidR="00DB4132">
        <w:t xml:space="preserve">МО </w:t>
      </w:r>
      <w:proofErr w:type="spellStart"/>
      <w:r w:rsidR="00DB4132">
        <w:t>МО</w:t>
      </w:r>
      <w:proofErr w:type="spellEnd"/>
      <w:r w:rsidR="00DB4132">
        <w:t xml:space="preserve"> округ Морской </w:t>
      </w:r>
      <w:r w:rsidR="00327969">
        <w:t>доходам, лицам, осуществляющим данную работу.</w:t>
      </w:r>
      <w:r w:rsidR="00327969">
        <w:br/>
      </w:r>
      <w:r>
        <w:t>8</w:t>
      </w:r>
      <w:r w:rsidR="00327969">
        <w:t>. Формиру</w:t>
      </w:r>
      <w:r w:rsidR="00CB700A">
        <w:t>ю</w:t>
      </w:r>
      <w:r w:rsidR="00327969">
        <w:t xml:space="preserve">т   прогноз поступления доходов по администрируемым источникам, необходимый для составления проекта бюджета </w:t>
      </w:r>
      <w:r w:rsidR="007F1B7E">
        <w:t xml:space="preserve">МО </w:t>
      </w:r>
      <w:proofErr w:type="spellStart"/>
      <w:proofErr w:type="gramStart"/>
      <w:r w:rsidR="007F1B7E">
        <w:t>МО</w:t>
      </w:r>
      <w:proofErr w:type="spellEnd"/>
      <w:proofErr w:type="gramEnd"/>
      <w:r w:rsidR="007F1B7E">
        <w:t xml:space="preserve"> округ Морской</w:t>
      </w:r>
      <w:r w:rsidR="00327969">
        <w:t xml:space="preserve"> на очередной финансовый год и на плановый период, в сроки, установленные правовыми актами </w:t>
      </w:r>
      <w:r w:rsidR="00DB4132">
        <w:t>местной администрации</w:t>
      </w:r>
      <w:r w:rsidR="00CB700A">
        <w:t>,</w:t>
      </w:r>
      <w:r w:rsidR="00327969">
        <w:t xml:space="preserve">      аналитические материалы по исполнению бюджета </w:t>
      </w:r>
      <w:r w:rsidR="00DB4132">
        <w:t xml:space="preserve">МО </w:t>
      </w:r>
      <w:proofErr w:type="spellStart"/>
      <w:r w:rsidR="00DB4132">
        <w:t>МО</w:t>
      </w:r>
      <w:proofErr w:type="spellEnd"/>
      <w:r w:rsidR="00DB4132">
        <w:t xml:space="preserve"> округ Морской </w:t>
      </w:r>
      <w:r w:rsidR="00327969">
        <w:t xml:space="preserve"> в части доходов;    </w:t>
      </w:r>
    </w:p>
    <w:p w:rsidR="00CB700A" w:rsidRDefault="00AF7069" w:rsidP="00EB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700A">
        <w:rPr>
          <w:rFonts w:ascii="Times New Roman" w:hAnsi="Times New Roman" w:cs="Times New Roman"/>
          <w:sz w:val="24"/>
          <w:szCs w:val="24"/>
        </w:rPr>
        <w:t>. П</w:t>
      </w:r>
      <w:r w:rsidR="00697935">
        <w:rPr>
          <w:rFonts w:ascii="Times New Roman" w:hAnsi="Times New Roman" w:cs="Times New Roman"/>
          <w:sz w:val="24"/>
          <w:szCs w:val="24"/>
        </w:rPr>
        <w:t>редставляет сведения для составле</w:t>
      </w:r>
      <w:r w:rsidR="00CB700A">
        <w:rPr>
          <w:rFonts w:ascii="Times New Roman" w:hAnsi="Times New Roman" w:cs="Times New Roman"/>
          <w:sz w:val="24"/>
          <w:szCs w:val="24"/>
        </w:rPr>
        <w:t>ния и ведения кассового плана;</w:t>
      </w:r>
    </w:p>
    <w:p w:rsidR="00893E54" w:rsidRDefault="00AF7069" w:rsidP="00EB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7969" w:rsidRPr="00CB700A">
        <w:rPr>
          <w:rFonts w:ascii="Times New Roman" w:hAnsi="Times New Roman" w:cs="Times New Roman"/>
          <w:sz w:val="24"/>
          <w:szCs w:val="24"/>
        </w:rPr>
        <w:t>.</w:t>
      </w:r>
      <w:r w:rsidR="00327969" w:rsidRPr="00CB700A">
        <w:t xml:space="preserve"> </w:t>
      </w:r>
      <w:r w:rsidR="00406625">
        <w:rPr>
          <w:rFonts w:ascii="Times New Roman" w:hAnsi="Times New Roman" w:cs="Times New Roman"/>
          <w:sz w:val="24"/>
          <w:szCs w:val="24"/>
        </w:rPr>
        <w:t>Ф</w:t>
      </w:r>
      <w:r w:rsidR="00893E54">
        <w:rPr>
          <w:rFonts w:ascii="Times New Roman" w:hAnsi="Times New Roman" w:cs="Times New Roman"/>
          <w:sz w:val="24"/>
          <w:szCs w:val="24"/>
        </w:rPr>
        <w:t>ормиру</w:t>
      </w:r>
      <w:r w:rsidR="00CB700A">
        <w:rPr>
          <w:rFonts w:ascii="Times New Roman" w:hAnsi="Times New Roman" w:cs="Times New Roman"/>
          <w:sz w:val="24"/>
          <w:szCs w:val="24"/>
        </w:rPr>
        <w:t>ю</w:t>
      </w:r>
      <w:r w:rsidR="00893E54">
        <w:rPr>
          <w:rFonts w:ascii="Times New Roman" w:hAnsi="Times New Roman" w:cs="Times New Roman"/>
          <w:sz w:val="24"/>
          <w:szCs w:val="24"/>
        </w:rPr>
        <w:t>т и представля</w:t>
      </w:r>
      <w:r w:rsidR="00CB700A">
        <w:rPr>
          <w:rFonts w:ascii="Times New Roman" w:hAnsi="Times New Roman" w:cs="Times New Roman"/>
          <w:sz w:val="24"/>
          <w:szCs w:val="24"/>
        </w:rPr>
        <w:t>ю</w:t>
      </w:r>
      <w:r w:rsidR="00893E54">
        <w:rPr>
          <w:rFonts w:ascii="Times New Roman" w:hAnsi="Times New Roman" w:cs="Times New Roman"/>
          <w:sz w:val="24"/>
          <w:szCs w:val="24"/>
        </w:rPr>
        <w:t>т бюджетную отчетность главного администратора доходов бюджета;</w:t>
      </w:r>
    </w:p>
    <w:p w:rsidR="00CB700A" w:rsidRDefault="00AF7069" w:rsidP="00EB15A1">
      <w:pPr>
        <w:pStyle w:val="formattext"/>
        <w:spacing w:before="0" w:beforeAutospacing="0" w:after="0" w:afterAutospacing="0"/>
        <w:jc w:val="both"/>
      </w:pPr>
      <w:r>
        <w:t>11</w:t>
      </w:r>
      <w:r w:rsidR="00327969">
        <w:t xml:space="preserve">. Осуществляют иные бюджетные полномочия, установленные </w:t>
      </w:r>
      <w:r w:rsidR="00CB700A">
        <w:t>Бюджетным кодексом</w:t>
      </w:r>
      <w:r w:rsidR="00327969">
        <w:br/>
      </w:r>
      <w:r>
        <w:t>1</w:t>
      </w:r>
      <w:r w:rsidR="00327969">
        <w:t xml:space="preserve">2. </w:t>
      </w:r>
      <w:r w:rsidR="00CB700A">
        <w:t>Главные а</w:t>
      </w:r>
      <w:r w:rsidR="00327969">
        <w:t>дминистратор</w:t>
      </w:r>
      <w:r w:rsidR="00CB700A">
        <w:t>ы</w:t>
      </w:r>
      <w:r w:rsidR="00327969">
        <w:t xml:space="preserve"> доходов бюджета </w:t>
      </w:r>
      <w:r w:rsidR="00CB700A">
        <w:t xml:space="preserve">МО </w:t>
      </w:r>
      <w:proofErr w:type="spellStart"/>
      <w:proofErr w:type="gramStart"/>
      <w:r w:rsidR="00CB700A">
        <w:t>МО</w:t>
      </w:r>
      <w:proofErr w:type="spellEnd"/>
      <w:proofErr w:type="gramEnd"/>
      <w:r w:rsidR="00CB700A">
        <w:t xml:space="preserve"> округ Морской обладае</w:t>
      </w:r>
      <w:r w:rsidR="00327969">
        <w:t>т бюджетными полномочиями</w:t>
      </w:r>
      <w:r w:rsidR="00CB700A">
        <w:t xml:space="preserve"> в соответствии с Бюджетным кодексом .</w:t>
      </w:r>
    </w:p>
    <w:p w:rsidR="00327969" w:rsidRDefault="00327969" w:rsidP="00EB15A1">
      <w:pPr>
        <w:pStyle w:val="formattext"/>
        <w:spacing w:before="0" w:beforeAutospacing="0" w:after="0" w:afterAutospacing="0"/>
        <w:jc w:val="both"/>
      </w:pPr>
      <w:r>
        <w:br/>
        <w:t>               </w:t>
      </w:r>
      <w:r w:rsidR="00CB700A">
        <w:t>.</w:t>
      </w:r>
      <w:r w:rsidR="00CB700A">
        <w:br/>
      </w:r>
      <w:r>
        <w:br/>
        <w:t>     </w:t>
      </w:r>
      <w:r>
        <w:br/>
      </w:r>
    </w:p>
    <w:p w:rsidR="0012012B" w:rsidRDefault="0012012B" w:rsidP="007F1B7E">
      <w:pPr>
        <w:jc w:val="both"/>
      </w:pPr>
    </w:p>
    <w:sectPr w:rsidR="0012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69"/>
    <w:rsid w:val="000148B5"/>
    <w:rsid w:val="00021E7F"/>
    <w:rsid w:val="00030770"/>
    <w:rsid w:val="00045EBD"/>
    <w:rsid w:val="00056B1F"/>
    <w:rsid w:val="0006776E"/>
    <w:rsid w:val="00073649"/>
    <w:rsid w:val="00076A3A"/>
    <w:rsid w:val="00091337"/>
    <w:rsid w:val="00093847"/>
    <w:rsid w:val="000A2BF9"/>
    <w:rsid w:val="000B5F14"/>
    <w:rsid w:val="000D3C36"/>
    <w:rsid w:val="000E0513"/>
    <w:rsid w:val="000E3953"/>
    <w:rsid w:val="000E3F05"/>
    <w:rsid w:val="000E6E8F"/>
    <w:rsid w:val="000F3D13"/>
    <w:rsid w:val="000F4428"/>
    <w:rsid w:val="000F4776"/>
    <w:rsid w:val="000F6244"/>
    <w:rsid w:val="00107E19"/>
    <w:rsid w:val="0012012B"/>
    <w:rsid w:val="00131D37"/>
    <w:rsid w:val="00132CBE"/>
    <w:rsid w:val="00141FE4"/>
    <w:rsid w:val="00146759"/>
    <w:rsid w:val="00161703"/>
    <w:rsid w:val="00175AB8"/>
    <w:rsid w:val="001769D6"/>
    <w:rsid w:val="00182872"/>
    <w:rsid w:val="00182E89"/>
    <w:rsid w:val="001A05F2"/>
    <w:rsid w:val="001A097A"/>
    <w:rsid w:val="001B1719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91044"/>
    <w:rsid w:val="002946C7"/>
    <w:rsid w:val="002A270E"/>
    <w:rsid w:val="002A58C3"/>
    <w:rsid w:val="002A7480"/>
    <w:rsid w:val="002B05C5"/>
    <w:rsid w:val="002E0D9A"/>
    <w:rsid w:val="0030275E"/>
    <w:rsid w:val="00306241"/>
    <w:rsid w:val="00306F29"/>
    <w:rsid w:val="00316AA0"/>
    <w:rsid w:val="003170C6"/>
    <w:rsid w:val="00327969"/>
    <w:rsid w:val="00327EE6"/>
    <w:rsid w:val="00333E41"/>
    <w:rsid w:val="003561D1"/>
    <w:rsid w:val="00387468"/>
    <w:rsid w:val="00390B31"/>
    <w:rsid w:val="00396D37"/>
    <w:rsid w:val="003A5CAC"/>
    <w:rsid w:val="003A6093"/>
    <w:rsid w:val="003B3D2E"/>
    <w:rsid w:val="003B4484"/>
    <w:rsid w:val="003D41FC"/>
    <w:rsid w:val="003E73B1"/>
    <w:rsid w:val="003F1B6D"/>
    <w:rsid w:val="003F794D"/>
    <w:rsid w:val="00402A74"/>
    <w:rsid w:val="00403C6E"/>
    <w:rsid w:val="00406625"/>
    <w:rsid w:val="0042231F"/>
    <w:rsid w:val="004329A7"/>
    <w:rsid w:val="00434487"/>
    <w:rsid w:val="00442020"/>
    <w:rsid w:val="00444DDD"/>
    <w:rsid w:val="004617A5"/>
    <w:rsid w:val="0046289D"/>
    <w:rsid w:val="0046478C"/>
    <w:rsid w:val="00466527"/>
    <w:rsid w:val="00472DC7"/>
    <w:rsid w:val="00493FED"/>
    <w:rsid w:val="00494534"/>
    <w:rsid w:val="004B5333"/>
    <w:rsid w:val="004D485E"/>
    <w:rsid w:val="004D538A"/>
    <w:rsid w:val="004F18AF"/>
    <w:rsid w:val="004F29F2"/>
    <w:rsid w:val="004F4D55"/>
    <w:rsid w:val="00512A51"/>
    <w:rsid w:val="00514C05"/>
    <w:rsid w:val="005154F9"/>
    <w:rsid w:val="00527C7F"/>
    <w:rsid w:val="0054555F"/>
    <w:rsid w:val="005502C3"/>
    <w:rsid w:val="00557F6B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46DA"/>
    <w:rsid w:val="005F59BF"/>
    <w:rsid w:val="006004EA"/>
    <w:rsid w:val="00614E9F"/>
    <w:rsid w:val="006154D6"/>
    <w:rsid w:val="00630EF7"/>
    <w:rsid w:val="006355E9"/>
    <w:rsid w:val="006451A1"/>
    <w:rsid w:val="00646CFD"/>
    <w:rsid w:val="006610BC"/>
    <w:rsid w:val="0066314D"/>
    <w:rsid w:val="00671861"/>
    <w:rsid w:val="00690E2C"/>
    <w:rsid w:val="0069279D"/>
    <w:rsid w:val="0069353E"/>
    <w:rsid w:val="006943E6"/>
    <w:rsid w:val="00697935"/>
    <w:rsid w:val="006A4371"/>
    <w:rsid w:val="006B1B48"/>
    <w:rsid w:val="006B1CDF"/>
    <w:rsid w:val="006B4820"/>
    <w:rsid w:val="006D50A2"/>
    <w:rsid w:val="006E33B0"/>
    <w:rsid w:val="007124DA"/>
    <w:rsid w:val="007157EA"/>
    <w:rsid w:val="00731132"/>
    <w:rsid w:val="00746E8A"/>
    <w:rsid w:val="00755BBC"/>
    <w:rsid w:val="007657F4"/>
    <w:rsid w:val="0076799B"/>
    <w:rsid w:val="00767F03"/>
    <w:rsid w:val="00770C4B"/>
    <w:rsid w:val="0077143B"/>
    <w:rsid w:val="00787CE3"/>
    <w:rsid w:val="00796620"/>
    <w:rsid w:val="007A0010"/>
    <w:rsid w:val="007A1EFA"/>
    <w:rsid w:val="007A3403"/>
    <w:rsid w:val="007A533C"/>
    <w:rsid w:val="007B48C4"/>
    <w:rsid w:val="007B7510"/>
    <w:rsid w:val="007C4050"/>
    <w:rsid w:val="007C4F8A"/>
    <w:rsid w:val="007C5DDE"/>
    <w:rsid w:val="007D41F0"/>
    <w:rsid w:val="007D6010"/>
    <w:rsid w:val="007F11F5"/>
    <w:rsid w:val="007F1B7E"/>
    <w:rsid w:val="008078CA"/>
    <w:rsid w:val="008205CF"/>
    <w:rsid w:val="0082724E"/>
    <w:rsid w:val="0083321C"/>
    <w:rsid w:val="00851B2F"/>
    <w:rsid w:val="00867A55"/>
    <w:rsid w:val="008738D6"/>
    <w:rsid w:val="00875EDC"/>
    <w:rsid w:val="00877B59"/>
    <w:rsid w:val="0088789F"/>
    <w:rsid w:val="00893E54"/>
    <w:rsid w:val="008953BB"/>
    <w:rsid w:val="008A6453"/>
    <w:rsid w:val="008B1B3A"/>
    <w:rsid w:val="008B23D3"/>
    <w:rsid w:val="008B4FAE"/>
    <w:rsid w:val="008C5DBE"/>
    <w:rsid w:val="008D2C35"/>
    <w:rsid w:val="00904D10"/>
    <w:rsid w:val="0091333F"/>
    <w:rsid w:val="00914BD2"/>
    <w:rsid w:val="00917241"/>
    <w:rsid w:val="009229E2"/>
    <w:rsid w:val="009234CF"/>
    <w:rsid w:val="00935F7E"/>
    <w:rsid w:val="009367D7"/>
    <w:rsid w:val="0093708D"/>
    <w:rsid w:val="00993865"/>
    <w:rsid w:val="009955A8"/>
    <w:rsid w:val="009A0062"/>
    <w:rsid w:val="009A389B"/>
    <w:rsid w:val="009B1896"/>
    <w:rsid w:val="009B34B4"/>
    <w:rsid w:val="009B6ED3"/>
    <w:rsid w:val="009D187B"/>
    <w:rsid w:val="009D1E1C"/>
    <w:rsid w:val="009E269A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C194B"/>
    <w:rsid w:val="00AC320E"/>
    <w:rsid w:val="00AC3E15"/>
    <w:rsid w:val="00AC56D0"/>
    <w:rsid w:val="00AD244E"/>
    <w:rsid w:val="00AE364D"/>
    <w:rsid w:val="00AF7069"/>
    <w:rsid w:val="00B11DA9"/>
    <w:rsid w:val="00B15CCB"/>
    <w:rsid w:val="00B169E8"/>
    <w:rsid w:val="00B242B1"/>
    <w:rsid w:val="00B41423"/>
    <w:rsid w:val="00B50AAD"/>
    <w:rsid w:val="00B6252A"/>
    <w:rsid w:val="00B629D7"/>
    <w:rsid w:val="00B64E50"/>
    <w:rsid w:val="00B908FE"/>
    <w:rsid w:val="00B921F8"/>
    <w:rsid w:val="00B92F08"/>
    <w:rsid w:val="00B93079"/>
    <w:rsid w:val="00B97B77"/>
    <w:rsid w:val="00BA70D2"/>
    <w:rsid w:val="00BB2178"/>
    <w:rsid w:val="00BB7B13"/>
    <w:rsid w:val="00BC52DE"/>
    <w:rsid w:val="00BD69A5"/>
    <w:rsid w:val="00BE39CE"/>
    <w:rsid w:val="00C066B5"/>
    <w:rsid w:val="00C07FAF"/>
    <w:rsid w:val="00C16586"/>
    <w:rsid w:val="00C415DE"/>
    <w:rsid w:val="00C4163C"/>
    <w:rsid w:val="00C57996"/>
    <w:rsid w:val="00C60848"/>
    <w:rsid w:val="00C75D59"/>
    <w:rsid w:val="00C84D88"/>
    <w:rsid w:val="00C87C6A"/>
    <w:rsid w:val="00C97A4E"/>
    <w:rsid w:val="00CA0805"/>
    <w:rsid w:val="00CA081B"/>
    <w:rsid w:val="00CA4DE5"/>
    <w:rsid w:val="00CA5180"/>
    <w:rsid w:val="00CB700A"/>
    <w:rsid w:val="00CB7713"/>
    <w:rsid w:val="00CB7CFC"/>
    <w:rsid w:val="00CC106D"/>
    <w:rsid w:val="00CC10B6"/>
    <w:rsid w:val="00CC1190"/>
    <w:rsid w:val="00CC2AB5"/>
    <w:rsid w:val="00CE1C18"/>
    <w:rsid w:val="00CE3687"/>
    <w:rsid w:val="00CE45BE"/>
    <w:rsid w:val="00CE4C06"/>
    <w:rsid w:val="00CE63FD"/>
    <w:rsid w:val="00D16A2B"/>
    <w:rsid w:val="00D22867"/>
    <w:rsid w:val="00D453B2"/>
    <w:rsid w:val="00D61A95"/>
    <w:rsid w:val="00D62378"/>
    <w:rsid w:val="00D702A2"/>
    <w:rsid w:val="00D716B4"/>
    <w:rsid w:val="00D7500B"/>
    <w:rsid w:val="00D929CF"/>
    <w:rsid w:val="00D94FEA"/>
    <w:rsid w:val="00DA4397"/>
    <w:rsid w:val="00DB0D9A"/>
    <w:rsid w:val="00DB22ED"/>
    <w:rsid w:val="00DB4132"/>
    <w:rsid w:val="00DE2714"/>
    <w:rsid w:val="00DE4814"/>
    <w:rsid w:val="00DF0E3F"/>
    <w:rsid w:val="00DF70AE"/>
    <w:rsid w:val="00E2530A"/>
    <w:rsid w:val="00E30BFE"/>
    <w:rsid w:val="00E32777"/>
    <w:rsid w:val="00E344A0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B0EFE"/>
    <w:rsid w:val="00EB15A1"/>
    <w:rsid w:val="00EC3C62"/>
    <w:rsid w:val="00ED536B"/>
    <w:rsid w:val="00ED543A"/>
    <w:rsid w:val="00EF3ED3"/>
    <w:rsid w:val="00F035CA"/>
    <w:rsid w:val="00F11B69"/>
    <w:rsid w:val="00F21878"/>
    <w:rsid w:val="00F27D4C"/>
    <w:rsid w:val="00F53AAB"/>
    <w:rsid w:val="00F55F39"/>
    <w:rsid w:val="00F57751"/>
    <w:rsid w:val="00F80AA6"/>
    <w:rsid w:val="00F82428"/>
    <w:rsid w:val="00F86D7C"/>
    <w:rsid w:val="00FA173D"/>
    <w:rsid w:val="00FA2470"/>
    <w:rsid w:val="00FB26E9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Светлана</cp:lastModifiedBy>
  <cp:revision>19</cp:revision>
  <dcterms:created xsi:type="dcterms:W3CDTF">2013-10-15T14:00:00Z</dcterms:created>
  <dcterms:modified xsi:type="dcterms:W3CDTF">2014-07-25T07:55:00Z</dcterms:modified>
</cp:coreProperties>
</file>