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666733">
        <w:rPr>
          <w:rFonts w:eastAsia="Calibri"/>
          <w:sz w:val="26"/>
          <w:szCs w:val="26"/>
          <w:lang w:eastAsia="en-US"/>
        </w:rPr>
        <w:t xml:space="preserve">10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9A6E1F" w:rsidP="00A43DFE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="00A43DFE" w:rsidRPr="004179F1">
        <w:rPr>
          <w:rFonts w:eastAsia="Calibri"/>
          <w:sz w:val="26"/>
          <w:szCs w:val="26"/>
          <w:lang w:eastAsia="en-US"/>
        </w:rPr>
        <w:t>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№____ от </w:t>
      </w:r>
      <w:r w:rsidR="00666733">
        <w:rPr>
          <w:rFonts w:eastAsia="Calibri"/>
          <w:sz w:val="26"/>
          <w:szCs w:val="26"/>
          <w:lang w:eastAsia="en-US"/>
        </w:rPr>
        <w:t>25.11.2020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ED10B1" w:rsidRDefault="00ED10B1" w:rsidP="00981FE2">
      <w:pPr>
        <w:pStyle w:val="ad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651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«Мероприятия по профилак</w:t>
      </w:r>
      <w:r w:rsidRPr="00A651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oftHyphen/>
        <w:t xml:space="preserve">тике дорожно-транспортного травматизма </w:t>
      </w:r>
    </w:p>
    <w:p w:rsidR="004F5D17" w:rsidRPr="004179F1" w:rsidRDefault="00ED10B1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1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территории муниципального образования»</w:t>
      </w:r>
      <w:r w:rsidR="00C04B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B55F5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B55F5E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5F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B55F5E" w:rsidRDefault="00C04B98" w:rsidP="00B55F5E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B55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«Мероприятия по профилак</w:t>
            </w:r>
            <w:r w:rsidRPr="00B55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тике дорожно-транспортного травматизма </w:t>
            </w:r>
            <w:r w:rsidRPr="00B5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территории муниципального образования» на 2020 год </w:t>
            </w:r>
          </w:p>
        </w:tc>
      </w:tr>
      <w:tr w:rsidR="00C04B98" w:rsidRPr="00B55F5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B55F5E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55F5E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Default="00C04B98" w:rsidP="00666733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5F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6667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20.09.2019 г. </w:t>
            </w:r>
            <w:r w:rsidRPr="00B55F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666733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  <w:p w:rsidR="00666733" w:rsidRPr="00B55F5E" w:rsidRDefault="00666733" w:rsidP="00666733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4B98" w:rsidRPr="00B55F5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B55F5E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55F5E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B55F5E" w:rsidRDefault="00C04B98" w:rsidP="00B55F5E">
            <w:pPr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B55F5E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B55F5E">
              <w:rPr>
                <w:rFonts w:eastAsia="Calibri"/>
                <w:bCs/>
                <w:lang w:eastAsia="en-US"/>
              </w:rPr>
              <w:t>ведомственной</w:t>
            </w:r>
            <w:r w:rsidRPr="00B55F5E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C04B98" w:rsidRPr="00B55F5E" w:rsidRDefault="00C04B98" w:rsidP="00B55F5E">
            <w:pPr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 снижение уровня дорожно-транспортного травматизма, в том числе </w:t>
            </w:r>
            <w:r w:rsidR="00B55F5E">
              <w:rPr>
                <w:rFonts w:eastAsia="Calibri"/>
                <w:bCs/>
                <w:lang w:eastAsia="en-US"/>
              </w:rPr>
              <w:br/>
            </w:r>
            <w:r w:rsidRPr="00B55F5E">
              <w:rPr>
                <w:rFonts w:eastAsia="Calibri"/>
                <w:bCs/>
                <w:lang w:eastAsia="en-US"/>
              </w:rPr>
              <w:t xml:space="preserve">с участием несовершеннолетних; </w:t>
            </w:r>
          </w:p>
          <w:p w:rsidR="00C04B98" w:rsidRPr="00B55F5E" w:rsidRDefault="00C04B98" w:rsidP="00B55F5E">
            <w:pPr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формирование у граждан сознательного и ответственного отношения </w:t>
            </w:r>
            <w:r w:rsidR="00B55F5E">
              <w:rPr>
                <w:rFonts w:eastAsia="Calibri"/>
                <w:bCs/>
                <w:lang w:eastAsia="en-US"/>
              </w:rPr>
              <w:br/>
            </w:r>
            <w:r w:rsidRPr="00B55F5E">
              <w:rPr>
                <w:rFonts w:eastAsia="Calibri"/>
                <w:bCs/>
                <w:lang w:eastAsia="en-US"/>
              </w:rPr>
              <w:t>к вопросам личной безопасности и безопасности окружающих участников дорожного движения.</w:t>
            </w:r>
          </w:p>
          <w:p w:rsidR="00C04B98" w:rsidRPr="00B55F5E" w:rsidRDefault="00C04B98" w:rsidP="00B55F5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B55F5E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B55F5E" w:rsidRPr="00B55F5E" w:rsidRDefault="007D6C55" w:rsidP="00B55F5E">
            <w:pPr>
              <w:jc w:val="both"/>
              <w:rPr>
                <w:lang w:eastAsia="ru-RU"/>
              </w:rPr>
            </w:pPr>
            <w:r w:rsidRPr="00B55F5E">
              <w:rPr>
                <w:lang w:eastAsia="ru-RU"/>
              </w:rPr>
              <w:t xml:space="preserve">- </w:t>
            </w:r>
            <w:r w:rsidR="00B55F5E" w:rsidRPr="00B55F5E">
              <w:rPr>
                <w:lang w:eastAsia="ru-RU"/>
              </w:rPr>
              <w:t xml:space="preserve">с целью проведения профилактической разъяснительной работы среди несовершеннолетних граждан муниципального округа Морской, организовать изготовление и распространение агитационного материала – </w:t>
            </w:r>
            <w:r w:rsidR="00A82048">
              <w:rPr>
                <w:lang w:eastAsia="ru-RU"/>
              </w:rPr>
              <w:t>брошюр</w:t>
            </w:r>
            <w:r w:rsidR="00B55F5E" w:rsidRPr="00B55F5E">
              <w:rPr>
                <w:lang w:eastAsia="ru-RU"/>
              </w:rPr>
              <w:t xml:space="preserve"> по теме: «Правила дорожные будем твердо знать!». Содержание печатного материала будет направлено на выработку устойчивых навыков по выполнению требований  правил дорожного движения; развитие способностей</w:t>
            </w:r>
            <w:r w:rsidR="00B55F5E">
              <w:rPr>
                <w:lang w:eastAsia="ru-RU"/>
              </w:rPr>
              <w:t xml:space="preserve"> </w:t>
            </w:r>
            <w:r w:rsidR="00B55F5E" w:rsidRPr="00B55F5E">
              <w:rPr>
                <w:lang w:eastAsia="ru-RU"/>
              </w:rPr>
              <w:t>и навыков, позволяющих ориентироваться в дорожной обстановке; пропаганду необходимости соблюдения правил дорожного движения в повседневной жизни, тираж: 300 штук;</w:t>
            </w:r>
          </w:p>
          <w:p w:rsidR="007A40EB" w:rsidRPr="00B55F5E" w:rsidRDefault="007A40EB" w:rsidP="00B55F5E">
            <w:pPr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организовать не менее </w:t>
            </w:r>
            <w:r w:rsidR="009A6E1F">
              <w:rPr>
                <w:rFonts w:eastAsia="Calibri"/>
                <w:bCs/>
                <w:lang w:eastAsia="en-US"/>
              </w:rPr>
              <w:t>двух</w:t>
            </w:r>
            <w:r w:rsidRPr="00B55F5E">
              <w:rPr>
                <w:rFonts w:eastAsia="Calibri"/>
                <w:bCs/>
                <w:lang w:eastAsia="en-US"/>
              </w:rPr>
              <w:t xml:space="preserve"> видеопоказов для </w:t>
            </w:r>
            <w:r w:rsidR="009A6E1F">
              <w:rPr>
                <w:rFonts w:eastAsia="Calibri"/>
                <w:bCs/>
                <w:lang w:eastAsia="en-US"/>
              </w:rPr>
              <w:t xml:space="preserve">несовершеннолетних </w:t>
            </w:r>
            <w:r w:rsidRPr="00B55F5E">
              <w:rPr>
                <w:rFonts w:eastAsia="Calibri"/>
                <w:bCs/>
                <w:lang w:eastAsia="en-US"/>
              </w:rPr>
              <w:t xml:space="preserve">жителей </w:t>
            </w:r>
            <w:r w:rsidR="0079781A" w:rsidRPr="00B55F5E">
              <w:rPr>
                <w:rFonts w:eastAsia="Calibri"/>
                <w:bCs/>
                <w:lang w:eastAsia="en-US"/>
              </w:rPr>
              <w:t>МО</w:t>
            </w:r>
            <w:r w:rsidRPr="00B55F5E">
              <w:rPr>
                <w:rFonts w:eastAsia="Calibri"/>
                <w:bCs/>
                <w:lang w:eastAsia="en-US"/>
              </w:rPr>
              <w:t xml:space="preserve">, направленных  на пропаганду необходимости соблюдения правил дорожного движения в повседневной жизни; привлечь  не менее </w:t>
            </w:r>
            <w:r w:rsidR="00B55F5E">
              <w:rPr>
                <w:rFonts w:eastAsia="Calibri"/>
                <w:bCs/>
                <w:lang w:eastAsia="en-US"/>
              </w:rPr>
              <w:br/>
            </w:r>
            <w:r w:rsidRPr="00B55F5E">
              <w:rPr>
                <w:rFonts w:eastAsia="Calibri"/>
                <w:bCs/>
                <w:lang w:eastAsia="en-US"/>
              </w:rPr>
              <w:t xml:space="preserve">60 </w:t>
            </w:r>
            <w:r w:rsidR="009A6E1F">
              <w:rPr>
                <w:rFonts w:eastAsia="Calibri"/>
                <w:bCs/>
                <w:lang w:eastAsia="en-US"/>
              </w:rPr>
              <w:t>человек</w:t>
            </w:r>
            <w:r w:rsidRPr="00B55F5E">
              <w:rPr>
                <w:rFonts w:eastAsia="Calibri"/>
                <w:bCs/>
                <w:lang w:eastAsia="en-US"/>
              </w:rPr>
              <w:t>;</w:t>
            </w:r>
          </w:p>
          <w:p w:rsidR="006459F9" w:rsidRPr="00B55F5E" w:rsidRDefault="007A40EB" w:rsidP="00B55F5E">
            <w:pPr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</w:t>
            </w:r>
            <w:r w:rsidR="006459F9" w:rsidRPr="00B55F5E">
              <w:rPr>
                <w:rFonts w:eastAsia="Calibri"/>
                <w:bCs/>
                <w:lang w:eastAsia="en-US"/>
              </w:rPr>
              <w:t xml:space="preserve">проводить </w:t>
            </w:r>
            <w:r w:rsidRPr="00B55F5E">
              <w:rPr>
                <w:rFonts w:eastAsia="Calibri"/>
                <w:bCs/>
                <w:lang w:eastAsia="en-US"/>
              </w:rPr>
              <w:t xml:space="preserve">информирование населения </w:t>
            </w:r>
            <w:r w:rsidR="0029669A" w:rsidRPr="00B55F5E">
              <w:rPr>
                <w:rFonts w:eastAsia="Calibri"/>
                <w:bCs/>
                <w:lang w:eastAsia="en-US"/>
              </w:rPr>
              <w:t>с целью</w:t>
            </w:r>
            <w:r w:rsidRPr="00B55F5E">
              <w:rPr>
                <w:rFonts w:eastAsia="Calibri"/>
                <w:bCs/>
                <w:lang w:eastAsia="en-US"/>
              </w:rPr>
              <w:t xml:space="preserve"> профилактики дорожно-транспортного  травматизма</w:t>
            </w:r>
            <w:r w:rsidR="006459F9" w:rsidRPr="00B55F5E">
              <w:rPr>
                <w:rFonts w:eastAsia="Calibri"/>
                <w:bCs/>
                <w:lang w:eastAsia="en-US"/>
              </w:rPr>
              <w:t xml:space="preserve"> -</w:t>
            </w:r>
            <w:r w:rsidRPr="00B55F5E">
              <w:rPr>
                <w:rFonts w:eastAsia="Calibri"/>
                <w:bCs/>
                <w:lang w:eastAsia="en-US"/>
              </w:rPr>
              <w:t xml:space="preserve"> разместить в </w:t>
            </w:r>
            <w:r w:rsidR="00B55F5E" w:rsidRPr="00B55F5E">
              <w:rPr>
                <w:rFonts w:eastAsia="Calibri"/>
                <w:bCs/>
                <w:lang w:eastAsia="en-US"/>
              </w:rPr>
              <w:t>м</w:t>
            </w:r>
            <w:r w:rsidRPr="00B55F5E">
              <w:rPr>
                <w:rFonts w:eastAsia="Calibri"/>
                <w:bCs/>
                <w:lang w:eastAsia="en-US"/>
              </w:rPr>
              <w:t xml:space="preserve">униципальных средствах массовой информации не менее 6 материалов, направленных </w:t>
            </w:r>
            <w:r w:rsidR="00B55F5E">
              <w:rPr>
                <w:rFonts w:eastAsia="Calibri"/>
                <w:bCs/>
                <w:lang w:eastAsia="en-US"/>
              </w:rPr>
              <w:br/>
            </w:r>
            <w:r w:rsidRPr="00B55F5E">
              <w:rPr>
                <w:rFonts w:eastAsia="Calibri"/>
                <w:bCs/>
                <w:lang w:eastAsia="en-US"/>
              </w:rPr>
              <w:t xml:space="preserve">на </w:t>
            </w:r>
            <w:r w:rsidR="006459F9" w:rsidRPr="00B55F5E">
              <w:rPr>
                <w:rFonts w:eastAsia="Calibri"/>
                <w:bCs/>
                <w:lang w:eastAsia="en-US"/>
              </w:rPr>
              <w:t>пропаганду необходимости соблюдения правил дорожного движения и профилактику дорожно-транспортного  травматизма.</w:t>
            </w:r>
          </w:p>
        </w:tc>
      </w:tr>
      <w:tr w:rsidR="006459F9" w:rsidRPr="00B55F5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B55F5E" w:rsidRDefault="00922380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B55F5E">
              <w:rPr>
                <w:b/>
              </w:rPr>
              <w:t xml:space="preserve">4. </w:t>
            </w:r>
            <w:r w:rsidR="006459F9" w:rsidRPr="00B55F5E">
              <w:rPr>
                <w:b/>
              </w:rPr>
              <w:t xml:space="preserve">Целевые индикаторы и </w:t>
            </w:r>
            <w:r w:rsidR="006459F9" w:rsidRPr="00B55F5E">
              <w:rPr>
                <w:b/>
              </w:rPr>
              <w:lastRenderedPageBreak/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B55F5E" w:rsidRDefault="006459F9" w:rsidP="00B55F5E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B55F5E">
              <w:rPr>
                <w:rFonts w:eastAsia="Calibri"/>
                <w:b/>
                <w:bCs/>
                <w:lang w:eastAsia="en-US"/>
              </w:rPr>
              <w:lastRenderedPageBreak/>
              <w:t xml:space="preserve">1.Степень достижения целей и решения задач </w:t>
            </w:r>
            <w:r w:rsidR="0079781A" w:rsidRPr="00B55F5E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B55F5E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lastRenderedPageBreak/>
              <w:t xml:space="preserve">- количество мероприятий </w:t>
            </w:r>
            <w:r w:rsidR="0079781A" w:rsidRPr="00B55F5E">
              <w:rPr>
                <w:rFonts w:eastAsia="Calibri"/>
                <w:bCs/>
                <w:lang w:eastAsia="en-US"/>
              </w:rPr>
              <w:t>ведомственной</w:t>
            </w:r>
            <w:r w:rsidRPr="00B55F5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B55F5E">
              <w:rPr>
                <w:rFonts w:eastAsia="Calibri"/>
                <w:bCs/>
                <w:lang w:eastAsia="en-US"/>
              </w:rPr>
              <w:t>ведомственной</w:t>
            </w:r>
            <w:r w:rsidRPr="00B55F5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55F5E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B55F5E">
              <w:rPr>
                <w:rFonts w:eastAsia="Calibri"/>
                <w:bCs/>
                <w:lang w:eastAsia="en-US"/>
              </w:rPr>
              <w:t>ведомственной</w:t>
            </w:r>
            <w:r w:rsidRPr="00B55F5E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B55F5E">
              <w:rPr>
                <w:b/>
              </w:rPr>
              <w:t xml:space="preserve">2. Степень соответствия запланированного уровня затрат </w:t>
            </w:r>
            <w:r w:rsidR="00B55F5E" w:rsidRPr="00B55F5E">
              <w:rPr>
                <w:b/>
              </w:rPr>
              <w:br/>
            </w:r>
            <w:r w:rsidRPr="00B55F5E">
              <w:rPr>
                <w:b/>
              </w:rPr>
              <w:t>и эффективности использования</w:t>
            </w:r>
            <w:r w:rsidRPr="00B55F5E">
              <w:t xml:space="preserve"> </w:t>
            </w:r>
            <w:r w:rsidRPr="00B55F5E">
              <w:rPr>
                <w:b/>
              </w:rPr>
              <w:t xml:space="preserve">средств, направленных </w:t>
            </w:r>
            <w:r w:rsidR="00B55F5E" w:rsidRPr="00B55F5E">
              <w:rPr>
                <w:b/>
              </w:rPr>
              <w:br/>
            </w:r>
            <w:r w:rsidRPr="00B55F5E">
              <w:rPr>
                <w:b/>
              </w:rPr>
              <w:t xml:space="preserve">на реализацию </w:t>
            </w:r>
            <w:r w:rsidR="0079781A" w:rsidRPr="00B55F5E">
              <w:rPr>
                <w:b/>
              </w:rPr>
              <w:t>ведомственной</w:t>
            </w:r>
            <w:r w:rsidRPr="00B55F5E">
              <w:rPr>
                <w:b/>
              </w:rPr>
              <w:t xml:space="preserve"> целевой программы: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t xml:space="preserve">- уровень финансирования реализации </w:t>
            </w:r>
            <w:r w:rsidR="0079781A" w:rsidRPr="00B55F5E">
              <w:t>ведомственной</w:t>
            </w:r>
            <w:r w:rsidRPr="00B55F5E">
              <w:t xml:space="preserve"> целевой программы;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t xml:space="preserve">- фактический объем финансирования реализации </w:t>
            </w:r>
            <w:r w:rsidR="0079781A" w:rsidRPr="00B55F5E">
              <w:t>ведомственной</w:t>
            </w:r>
            <w:r w:rsidRPr="00B55F5E">
              <w:t xml:space="preserve"> целевой программы;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t xml:space="preserve">- количество мероприятий, проведенных по конкурсным процедурам </w:t>
            </w:r>
            <w:r w:rsidR="00B55F5E">
              <w:br/>
            </w:r>
            <w:r w:rsidRPr="00B55F5E">
              <w:t>в соответствии с Федеральным законом № 44-ФЗ от 05</w:t>
            </w:r>
            <w:r w:rsidR="009A6E1F">
              <w:t>.04.</w:t>
            </w:r>
            <w:r w:rsidRPr="00B55F5E">
              <w:t xml:space="preserve">2013 </w:t>
            </w:r>
            <w:r w:rsidR="00B55F5E">
              <w:br/>
            </w:r>
            <w:r w:rsidRPr="00B55F5E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t xml:space="preserve">- качество проведения мероприятий </w:t>
            </w:r>
            <w:r w:rsidR="0079781A" w:rsidRPr="00B55F5E">
              <w:t>ведомственной</w:t>
            </w:r>
            <w:r w:rsidRPr="00B55F5E">
              <w:t xml:space="preserve"> целевой программы.</w:t>
            </w:r>
          </w:p>
          <w:p w:rsidR="006459F9" w:rsidRPr="00B55F5E" w:rsidRDefault="006459F9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t xml:space="preserve">Оценка степени достижения целей и решения задач </w:t>
            </w:r>
            <w:r w:rsidR="0079781A" w:rsidRPr="00B55F5E">
              <w:t>ведомственной</w:t>
            </w:r>
            <w:r w:rsidRPr="00B55F5E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B55F5E">
              <w:t>ведомственной</w:t>
            </w:r>
            <w:r w:rsidRPr="00B55F5E">
              <w:t xml:space="preserve"> целевой программы и их плановых значений.</w:t>
            </w:r>
          </w:p>
          <w:p w:rsidR="0079781A" w:rsidRPr="00B55F5E" w:rsidRDefault="006459F9" w:rsidP="00D96B0D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55F5E">
              <w:t xml:space="preserve">Сумма средств местного бюджета, направленная на организацию </w:t>
            </w:r>
            <w:r w:rsidR="00B55F5E">
              <w:t xml:space="preserve">программных </w:t>
            </w:r>
            <w:r w:rsidRPr="00B55F5E">
              <w:t xml:space="preserve">мероприятий </w:t>
            </w:r>
            <w:r w:rsidR="0079781A" w:rsidRPr="00B55F5E">
              <w:t xml:space="preserve">  </w:t>
            </w:r>
            <w:r w:rsidRPr="00B55F5E">
              <w:t xml:space="preserve">в </w:t>
            </w:r>
            <w:r w:rsidR="0079781A" w:rsidRPr="00B55F5E">
              <w:t xml:space="preserve">  </w:t>
            </w:r>
            <w:r w:rsidRPr="00B55F5E">
              <w:t xml:space="preserve">расчете </w:t>
            </w:r>
            <w:r w:rsidR="0079781A" w:rsidRPr="00B55F5E">
              <w:t xml:space="preserve"> </w:t>
            </w:r>
            <w:r w:rsidRPr="00B55F5E">
              <w:t xml:space="preserve">на </w:t>
            </w:r>
            <w:r w:rsidR="0079781A" w:rsidRPr="00B55F5E">
              <w:t xml:space="preserve"> </w:t>
            </w:r>
            <w:r w:rsidRPr="00B55F5E">
              <w:t xml:space="preserve">одного </w:t>
            </w:r>
            <w:r w:rsidR="0079781A" w:rsidRPr="00B55F5E">
              <w:t xml:space="preserve"> </w:t>
            </w:r>
            <w:r w:rsidRPr="00B55F5E">
              <w:t xml:space="preserve">жителя </w:t>
            </w:r>
            <w:r w:rsidR="0079781A" w:rsidRPr="00B55F5E">
              <w:t xml:space="preserve"> </w:t>
            </w:r>
            <w:r w:rsidRPr="00B55F5E">
              <w:t xml:space="preserve">МО -  </w:t>
            </w:r>
            <w:r w:rsidR="00D96B0D">
              <w:t>0,64</w:t>
            </w:r>
            <w:r w:rsidRPr="00B55F5E">
              <w:t xml:space="preserve"> руб.</w:t>
            </w:r>
            <w:r w:rsidR="0079781A" w:rsidRPr="00B55F5E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B55F5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B55F5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5F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B55F5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Default="0079781A" w:rsidP="00B55F5E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B55F5E">
              <w:t xml:space="preserve">- </w:t>
            </w:r>
            <w:r w:rsidR="00B55F5E">
              <w:t>О</w:t>
            </w:r>
            <w:r w:rsidR="00B55F5E" w:rsidRPr="00B55F5E">
              <w:t>рганиз</w:t>
            </w:r>
            <w:r w:rsidR="00B55F5E">
              <w:t xml:space="preserve">ация </w:t>
            </w:r>
            <w:r w:rsidR="00B55F5E" w:rsidRPr="00B55F5E">
              <w:t xml:space="preserve"> изготовлени</w:t>
            </w:r>
            <w:r w:rsidR="00B55F5E">
              <w:t>я</w:t>
            </w:r>
            <w:r w:rsidR="00B55F5E" w:rsidRPr="00B55F5E">
              <w:t xml:space="preserve"> и распространени</w:t>
            </w:r>
            <w:r w:rsidR="00B55F5E">
              <w:t>я</w:t>
            </w:r>
            <w:r w:rsidR="00B55F5E" w:rsidRPr="00B55F5E">
              <w:t xml:space="preserve"> агитационного материала – </w:t>
            </w:r>
            <w:r w:rsidR="00A82048">
              <w:t>брошюр</w:t>
            </w:r>
            <w:r w:rsidR="00B55F5E" w:rsidRPr="00B55F5E">
              <w:t xml:space="preserve"> по теме: «Правила дорожные будем твердо знать!».</w:t>
            </w:r>
          </w:p>
          <w:p w:rsidR="0079781A" w:rsidRPr="00B55F5E" w:rsidRDefault="0079781A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 </w:t>
            </w:r>
            <w:r w:rsidRPr="00B55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видеопоказов, направленных </w:t>
            </w:r>
            <w:r w:rsidR="00B55F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5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Pr="00B55F5E">
              <w:rPr>
                <w:rFonts w:ascii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="00B55F5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9781A" w:rsidRPr="00B55F5E" w:rsidRDefault="0079781A" w:rsidP="00B55F5E">
            <w:pPr>
              <w:pStyle w:val="ae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- Размещение в муниципальных средствах массовой информации материалов, направленных на профилактику дорожно-транспортного травматизма</w:t>
            </w:r>
            <w:r w:rsidR="00B55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1A" w:rsidRPr="00B55F5E" w:rsidRDefault="0079781A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- Участие в заседаниях Комиссии по обеспечению безопасности дорожного движения администрации Василеостровского района</w:t>
            </w:r>
            <w:r w:rsidR="00B55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1A" w:rsidRPr="00B55F5E" w:rsidRDefault="0079781A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 по профилактике дорожно-транспортного травматизма</w:t>
            </w:r>
            <w:r w:rsidR="00B55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2C1" w:rsidRPr="00B55F5E" w:rsidRDefault="0079781A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- Взаимодействие с органами УМВД России по  Василеостровскому  району Санкт-Петербурга по профилактике дорожно-транспортного травматизма</w:t>
            </w:r>
            <w:r w:rsidR="00B55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81A" w:rsidRPr="00B55F5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B55F5E" w:rsidRDefault="008F3F85" w:rsidP="008F3F85">
            <w:pPr>
              <w:rPr>
                <w:b/>
                <w:lang w:eastAsia="en-US"/>
              </w:rPr>
            </w:pPr>
            <w:r w:rsidRPr="00B55F5E">
              <w:rPr>
                <w:b/>
                <w:lang w:eastAsia="en-US"/>
              </w:rPr>
              <w:t xml:space="preserve">6. </w:t>
            </w:r>
            <w:r w:rsidR="0079781A" w:rsidRPr="00B55F5E">
              <w:rPr>
                <w:b/>
                <w:lang w:eastAsia="en-US"/>
              </w:rPr>
              <w:t>Срок</w:t>
            </w:r>
            <w:r w:rsidRPr="00B55F5E">
              <w:rPr>
                <w:b/>
                <w:lang w:eastAsia="en-US"/>
              </w:rPr>
              <w:t xml:space="preserve">и </w:t>
            </w:r>
            <w:r w:rsidR="0079781A" w:rsidRPr="00B55F5E">
              <w:rPr>
                <w:b/>
                <w:lang w:eastAsia="en-US"/>
              </w:rPr>
              <w:t xml:space="preserve"> реализации </w:t>
            </w:r>
          </w:p>
          <w:p w:rsidR="00D642C1" w:rsidRPr="00B55F5E" w:rsidRDefault="00D642C1" w:rsidP="008F3F85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AB" w:rsidRPr="00B55F5E" w:rsidRDefault="0079781A" w:rsidP="00D96B0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B55F5E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B55F5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55F5E" w:rsidRDefault="008F3F85" w:rsidP="001809F8">
            <w:pPr>
              <w:widowControl w:val="0"/>
              <w:rPr>
                <w:b/>
              </w:rPr>
            </w:pPr>
            <w:r w:rsidRPr="00B55F5E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55F5E" w:rsidRDefault="008F3F85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B55F5E">
              <w:rPr>
                <w:rFonts w:ascii="Times New Roman" w:hAnsi="Times New Roman"/>
                <w:sz w:val="24"/>
                <w:szCs w:val="24"/>
              </w:rPr>
              <w:br/>
            </w:r>
            <w:r w:rsidRPr="00B55F5E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D96B0D">
              <w:rPr>
                <w:rFonts w:ascii="Times New Roman" w:hAnsi="Times New Roman"/>
                <w:sz w:val="24"/>
                <w:szCs w:val="24"/>
              </w:rPr>
              <w:t>22,5</w:t>
            </w:r>
            <w:r w:rsidRPr="00B55F5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B55F5E" w:rsidRDefault="008F3F85" w:rsidP="00B55F5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 xml:space="preserve">Финансирование ведомственной целевой программы осуществляется </w:t>
            </w:r>
            <w:r w:rsidR="00B55F5E">
              <w:rPr>
                <w:rFonts w:ascii="Times New Roman" w:hAnsi="Times New Roman"/>
                <w:sz w:val="24"/>
                <w:szCs w:val="24"/>
              </w:rPr>
              <w:br/>
              <w:t xml:space="preserve">за счет средств </w:t>
            </w:r>
            <w:r w:rsidRPr="00B55F5E">
              <w:rPr>
                <w:rFonts w:ascii="Times New Roman" w:hAnsi="Times New Roman"/>
                <w:sz w:val="24"/>
                <w:szCs w:val="24"/>
              </w:rPr>
              <w:t xml:space="preserve">местного бюджета внутригородского муниципального образования Санкт-Петербурга муниципальный округ Морской </w:t>
            </w:r>
            <w:r w:rsidR="00B55F5E">
              <w:rPr>
                <w:rFonts w:ascii="Times New Roman" w:hAnsi="Times New Roman"/>
                <w:sz w:val="24"/>
                <w:szCs w:val="24"/>
              </w:rPr>
              <w:br/>
            </w:r>
            <w:r w:rsidRPr="00B55F5E">
              <w:rPr>
                <w:rFonts w:ascii="Times New Roman" w:hAnsi="Times New Roman"/>
                <w:sz w:val="24"/>
                <w:szCs w:val="24"/>
              </w:rPr>
              <w:t>в пределах расходных обязательств, предусмотренных на реализацию мероприятий по профилак</w:t>
            </w:r>
            <w:r w:rsidRPr="00B55F5E">
              <w:rPr>
                <w:rFonts w:ascii="Times New Roman" w:hAnsi="Times New Roman"/>
                <w:sz w:val="24"/>
                <w:szCs w:val="24"/>
              </w:rPr>
              <w:softHyphen/>
              <w:t xml:space="preserve">тике дорожно-транспортного травматизма </w:t>
            </w:r>
            <w:r w:rsidR="00B55F5E">
              <w:rPr>
                <w:rFonts w:ascii="Times New Roman" w:hAnsi="Times New Roman"/>
                <w:sz w:val="24"/>
                <w:szCs w:val="24"/>
              </w:rPr>
              <w:br/>
            </w:r>
            <w:r w:rsidRPr="00B55F5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образования.</w:t>
            </w:r>
          </w:p>
        </w:tc>
      </w:tr>
      <w:tr w:rsidR="008F3F85" w:rsidRPr="00B55F5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55F5E" w:rsidRDefault="008F3F85" w:rsidP="001809F8">
            <w:pPr>
              <w:widowControl w:val="0"/>
              <w:rPr>
                <w:b/>
              </w:rPr>
            </w:pPr>
            <w:r w:rsidRPr="00B55F5E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</w:t>
            </w:r>
            <w:r w:rsidRPr="00B55F5E">
              <w:rPr>
                <w:b/>
              </w:rPr>
              <w:lastRenderedPageBreak/>
              <w:t>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55F5E" w:rsidRDefault="008F3F85" w:rsidP="00B55F5E">
            <w:pPr>
              <w:widowControl w:val="0"/>
              <w:tabs>
                <w:tab w:val="left" w:pos="317"/>
              </w:tabs>
              <w:jc w:val="both"/>
            </w:pPr>
            <w:r w:rsidRPr="00B55F5E">
              <w:lastRenderedPageBreak/>
              <w:t xml:space="preserve">Реализация программы приведет к: </w:t>
            </w:r>
          </w:p>
          <w:p w:rsidR="008F3F85" w:rsidRPr="00B55F5E" w:rsidRDefault="008F3F85" w:rsidP="00B55F5E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Формированию навыков правильного и безопасного поведения взрослого населения, детей дошкольного и школьного возраста на улицах города;</w:t>
            </w:r>
            <w:r w:rsidRPr="00B5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F85" w:rsidRPr="00B55F5E" w:rsidRDefault="008F3F85" w:rsidP="00B55F5E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Увеличению охвата населения муниципального образования профилактическими мероприятиями, </w:t>
            </w:r>
            <w:r w:rsidRPr="00B55F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направленными на профилактику дорожно-транспортного травматизма;</w:t>
            </w:r>
          </w:p>
          <w:p w:rsidR="008F3F85" w:rsidRDefault="008F3F85" w:rsidP="00B55F5E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Повышению уровня информированности населения муниципального образования по вопросам профилактики </w:t>
            </w:r>
            <w:r w:rsidRPr="00B55F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="003160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160A5" w:rsidRPr="00B55F5E" w:rsidRDefault="003160A5" w:rsidP="003160A5">
            <w:pPr>
              <w:tabs>
                <w:tab w:val="left" w:pos="349"/>
              </w:tabs>
              <w:jc w:val="both"/>
            </w:pPr>
            <w:r w:rsidRPr="00B55F5E">
              <w:t xml:space="preserve">Эффективность программы оценивается по таким показателям, </w:t>
            </w:r>
            <w:r>
              <w:br/>
            </w:r>
            <w:r w:rsidRPr="00B55F5E">
              <w:t>как затраты, результат и эффективность.</w:t>
            </w:r>
          </w:p>
          <w:p w:rsidR="003160A5" w:rsidRPr="003160A5" w:rsidRDefault="003160A5" w:rsidP="003160A5">
            <w:pPr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349"/>
              </w:tabs>
              <w:ind w:left="0" w:firstLine="0"/>
              <w:jc w:val="both"/>
              <w:rPr>
                <w:lang w:eastAsia="ru-RU"/>
              </w:rPr>
            </w:pPr>
            <w:r w:rsidRPr="003160A5">
              <w:t xml:space="preserve">Затраты на организацию </w:t>
            </w:r>
            <w:r>
              <w:t>программных</w:t>
            </w:r>
            <w:r w:rsidRPr="003160A5">
              <w:t xml:space="preserve"> мероприятий </w:t>
            </w:r>
            <w:r>
              <w:t xml:space="preserve">составляют </w:t>
            </w:r>
            <w:r w:rsidRPr="003160A5">
              <w:t xml:space="preserve">– </w:t>
            </w:r>
            <w:r w:rsidR="00D96B0D">
              <w:t>22,5</w:t>
            </w:r>
            <w:r w:rsidRPr="003160A5">
              <w:t xml:space="preserve"> тыс. рублей.</w:t>
            </w:r>
          </w:p>
          <w:p w:rsidR="008F3F85" w:rsidRPr="00B55F5E" w:rsidRDefault="003160A5" w:rsidP="00B55F5E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>
              <w:t>Результаты</w:t>
            </w:r>
            <w:r w:rsidRPr="00B55F5E">
              <w:t xml:space="preserve"> данной программы:</w:t>
            </w:r>
          </w:p>
          <w:p w:rsidR="008F3F85" w:rsidRPr="00B55F5E" w:rsidRDefault="008F3F85" w:rsidP="00B55F5E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B55F5E">
              <w:t>Буд</w:t>
            </w:r>
            <w:r w:rsidR="00B55F5E">
              <w:t>ет организовано приобретение печатной продукции</w:t>
            </w:r>
            <w:r w:rsidR="003160A5">
              <w:t xml:space="preserve"> - </w:t>
            </w:r>
            <w:r w:rsidR="00A82048">
              <w:t>брошюр</w:t>
            </w:r>
            <w:r w:rsidR="003160A5" w:rsidRPr="00B55F5E">
              <w:t xml:space="preserve"> </w:t>
            </w:r>
            <w:r w:rsidR="003160A5">
              <w:br/>
            </w:r>
            <w:r w:rsidR="003160A5" w:rsidRPr="00B55F5E">
              <w:t>по теме: «Правила дорожные будем твердо знать!»</w:t>
            </w:r>
            <w:r w:rsidR="003160A5">
              <w:t xml:space="preserve"> (300 экз.)</w:t>
            </w:r>
            <w:r w:rsidR="00D96B0D">
              <w:t>, проведено</w:t>
            </w:r>
            <w:r w:rsidR="003160A5">
              <w:br/>
            </w:r>
            <w:r w:rsidR="009A6E1F">
              <w:t>2</w:t>
            </w:r>
            <w:r w:rsidRPr="00B55F5E">
              <w:t xml:space="preserve"> видеопоказа для </w:t>
            </w:r>
            <w:r w:rsidR="009A6E1F">
              <w:t xml:space="preserve">несовершеннолетних </w:t>
            </w:r>
            <w:r w:rsidRPr="00B55F5E">
              <w:t xml:space="preserve">жителей МО, направленных </w:t>
            </w:r>
            <w:r w:rsidR="009A6E1F">
              <w:br/>
            </w:r>
            <w:r w:rsidRPr="00B55F5E">
              <w:t xml:space="preserve">на </w:t>
            </w:r>
            <w:r w:rsidRPr="00B55F5E">
              <w:rPr>
                <w:rFonts w:eastAsia="Calibri"/>
                <w:bCs/>
                <w:lang w:eastAsia="en-US"/>
              </w:rPr>
              <w:t xml:space="preserve">пропаганду необходимости соблюдения правил дорожного движения </w:t>
            </w:r>
            <w:r w:rsidR="003160A5">
              <w:rPr>
                <w:rFonts w:eastAsia="Calibri"/>
                <w:bCs/>
                <w:lang w:eastAsia="en-US"/>
              </w:rPr>
              <w:br/>
            </w:r>
            <w:r w:rsidRPr="00B55F5E">
              <w:rPr>
                <w:rFonts w:eastAsia="Calibri"/>
                <w:bCs/>
                <w:lang w:eastAsia="en-US"/>
              </w:rPr>
              <w:t>и, как следствие – на снижение уровня дорожного травматизма</w:t>
            </w:r>
            <w:r w:rsidR="00EE6C6A" w:rsidRPr="00B55F5E">
              <w:rPr>
                <w:rFonts w:eastAsia="Calibri"/>
                <w:bCs/>
                <w:lang w:eastAsia="en-US"/>
              </w:rPr>
              <w:t xml:space="preserve">; </w:t>
            </w:r>
            <w:r w:rsidR="003160A5">
              <w:rPr>
                <w:rFonts w:eastAsia="Calibri"/>
                <w:bCs/>
                <w:lang w:eastAsia="en-US"/>
              </w:rPr>
              <w:br/>
              <w:t xml:space="preserve">в качестве </w:t>
            </w:r>
            <w:r w:rsidR="003160A5" w:rsidRPr="00B55F5E">
              <w:rPr>
                <w:rFonts w:eastAsia="Calibri"/>
                <w:bCs/>
                <w:lang w:eastAsia="en-US"/>
              </w:rPr>
              <w:t>информировани</w:t>
            </w:r>
            <w:r w:rsidR="003160A5">
              <w:rPr>
                <w:rFonts w:eastAsia="Calibri"/>
                <w:bCs/>
                <w:lang w:eastAsia="en-US"/>
              </w:rPr>
              <w:t>я</w:t>
            </w:r>
            <w:r w:rsidR="003160A5" w:rsidRPr="00B55F5E">
              <w:rPr>
                <w:rFonts w:eastAsia="Calibri"/>
                <w:bCs/>
                <w:lang w:eastAsia="en-US"/>
              </w:rPr>
              <w:t xml:space="preserve"> населения по вопросам профилактики дорожно-транспортного  травматизма</w:t>
            </w:r>
            <w:r w:rsidR="003160A5">
              <w:rPr>
                <w:rFonts w:eastAsia="Calibri"/>
                <w:bCs/>
                <w:lang w:eastAsia="en-US"/>
              </w:rPr>
              <w:t xml:space="preserve"> будет</w:t>
            </w:r>
            <w:r w:rsidR="003160A5" w:rsidRPr="00B55F5E">
              <w:rPr>
                <w:rFonts w:eastAsia="Calibri"/>
                <w:bCs/>
                <w:lang w:eastAsia="en-US"/>
              </w:rPr>
              <w:t xml:space="preserve"> </w:t>
            </w:r>
            <w:r w:rsidR="00EE6C6A" w:rsidRPr="00B55F5E">
              <w:rPr>
                <w:rFonts w:eastAsia="Calibri"/>
                <w:bCs/>
                <w:lang w:eastAsia="en-US"/>
              </w:rPr>
              <w:t xml:space="preserve">размещено </w:t>
            </w:r>
            <w:r w:rsidR="003160A5">
              <w:rPr>
                <w:rFonts w:eastAsia="Calibri"/>
                <w:bCs/>
                <w:lang w:eastAsia="en-US"/>
              </w:rPr>
              <w:br/>
            </w:r>
            <w:r w:rsidR="00EE6C6A" w:rsidRPr="00B55F5E">
              <w:rPr>
                <w:rFonts w:eastAsia="Calibri"/>
                <w:bCs/>
                <w:lang w:eastAsia="en-US"/>
              </w:rPr>
              <w:t>в муниципальных средствах массовой информации не менее 6 материалов, направленных на пропаганду необходимости соблюдения правил дорожного движения и профилактику дорожно-транспортного  травматизма.</w:t>
            </w:r>
            <w:r w:rsidRPr="00B55F5E">
              <w:rPr>
                <w:rFonts w:eastAsia="Calibri"/>
                <w:bCs/>
                <w:lang w:eastAsia="en-US"/>
              </w:rPr>
              <w:t xml:space="preserve"> </w:t>
            </w:r>
          </w:p>
          <w:p w:rsidR="008F3F85" w:rsidRPr="00B55F5E" w:rsidRDefault="008F3F85" w:rsidP="00B55F5E">
            <w:pPr>
              <w:jc w:val="both"/>
            </w:pPr>
            <w:r w:rsidRPr="00B55F5E">
              <w:t>3. Эффективность программы:</w:t>
            </w:r>
          </w:p>
          <w:p w:rsidR="008F3F85" w:rsidRPr="00B55F5E" w:rsidRDefault="008F3F85" w:rsidP="00B55F5E">
            <w:pPr>
              <w:jc w:val="both"/>
            </w:pPr>
            <w:r w:rsidRPr="00B55F5E">
              <w:t xml:space="preserve">- повышение доли жителей, получивших возможность </w:t>
            </w:r>
            <w:r w:rsidR="00EE6C6A" w:rsidRPr="00B55F5E">
              <w:t xml:space="preserve">принять </w:t>
            </w:r>
            <w:r w:rsidRPr="00B55F5E">
              <w:t>участи</w:t>
            </w:r>
            <w:r w:rsidR="008F4AD7" w:rsidRPr="00B55F5E">
              <w:t>е</w:t>
            </w:r>
            <w:r w:rsidRPr="00B55F5E">
              <w:t xml:space="preserve"> </w:t>
            </w:r>
            <w:r w:rsidR="003160A5">
              <w:br/>
            </w:r>
            <w:r w:rsidRPr="00B55F5E">
              <w:t>в мероприятиях</w:t>
            </w:r>
            <w:r w:rsidR="00EE6C6A" w:rsidRPr="00B55F5E">
              <w:t>, направленных на профилактику</w:t>
            </w:r>
            <w:r w:rsidRPr="00B55F5E">
              <w:t xml:space="preserve"> </w:t>
            </w:r>
            <w:r w:rsidR="00EE6C6A" w:rsidRPr="00B55F5E">
              <w:rPr>
                <w:rFonts w:eastAsia="Calibri"/>
                <w:bCs/>
                <w:lang w:eastAsia="en-US"/>
              </w:rPr>
              <w:t>дорожно-транспортного  травматизма</w:t>
            </w:r>
            <w:r w:rsidRPr="00B55F5E">
              <w:t>;</w:t>
            </w:r>
          </w:p>
          <w:p w:rsidR="008F3F85" w:rsidRPr="00B55F5E" w:rsidRDefault="008F3F85" w:rsidP="00B55F5E">
            <w:pPr>
              <w:jc w:val="both"/>
            </w:pPr>
            <w:r w:rsidRPr="00B55F5E">
              <w:t>- повышение доли социально-активных жителей;</w:t>
            </w:r>
          </w:p>
          <w:p w:rsidR="008F3F85" w:rsidRPr="00B55F5E" w:rsidRDefault="008F3F85" w:rsidP="00B55F5E">
            <w:pPr>
              <w:jc w:val="both"/>
            </w:pPr>
            <w:r w:rsidRPr="00B55F5E">
              <w:t xml:space="preserve">- сумма затрат на проведение </w:t>
            </w:r>
            <w:r w:rsidR="00EE6C6A" w:rsidRPr="00B55F5E">
              <w:t xml:space="preserve">мероприятий, направленных </w:t>
            </w:r>
            <w:r w:rsidR="003160A5">
              <w:br/>
            </w:r>
            <w:r w:rsidR="00EE6C6A" w:rsidRPr="00B55F5E">
              <w:t xml:space="preserve">на профилактику </w:t>
            </w:r>
            <w:r w:rsidR="00EE6C6A" w:rsidRPr="00B55F5E">
              <w:rPr>
                <w:rFonts w:eastAsia="Calibri"/>
                <w:bCs/>
                <w:lang w:eastAsia="en-US"/>
              </w:rPr>
              <w:t>дорожно-транспортного  травматизма</w:t>
            </w:r>
            <w:r w:rsidRPr="00B55F5E">
              <w:t>.</w:t>
            </w:r>
          </w:p>
        </w:tc>
      </w:tr>
    </w:tbl>
    <w:p w:rsidR="001A6B0D" w:rsidRPr="00B55F5E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344E2" w:rsidRDefault="005344E2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- 86 3 00 00090)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701"/>
        <w:gridCol w:w="1985"/>
        <w:gridCol w:w="2126"/>
      </w:tblGrid>
      <w:tr w:rsidR="00AF756D" w:rsidRPr="00550A7B" w:rsidTr="00550A7B">
        <w:trPr>
          <w:trHeight w:val="604"/>
        </w:trPr>
        <w:tc>
          <w:tcPr>
            <w:tcW w:w="534" w:type="dxa"/>
          </w:tcPr>
          <w:p w:rsidR="00AF756D" w:rsidRPr="00550A7B" w:rsidRDefault="00AF756D" w:rsidP="001809F8">
            <w:r w:rsidRPr="00550A7B">
              <w:t>№ п/п</w:t>
            </w:r>
          </w:p>
        </w:tc>
        <w:tc>
          <w:tcPr>
            <w:tcW w:w="4144" w:type="dxa"/>
          </w:tcPr>
          <w:p w:rsidR="00AF756D" w:rsidRPr="00550A7B" w:rsidRDefault="00AF756D" w:rsidP="00C84C4C">
            <w:pPr>
              <w:ind w:right="1309"/>
              <w:jc w:val="center"/>
              <w:rPr>
                <w:b/>
              </w:rPr>
            </w:pPr>
            <w:r w:rsidRPr="00550A7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Сроки проведения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Место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Объемы финансирования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(тыс. руб.)</w:t>
            </w:r>
          </w:p>
        </w:tc>
      </w:tr>
      <w:tr w:rsidR="00AF756D" w:rsidRPr="00550A7B" w:rsidTr="00550A7B">
        <w:trPr>
          <w:trHeight w:val="2459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FA52B0">
            <w:pPr>
              <w:widowControl w:val="0"/>
              <w:tabs>
                <w:tab w:val="left" w:pos="318"/>
              </w:tabs>
              <w:suppressAutoHyphens/>
              <w:rPr>
                <w:b/>
              </w:rPr>
            </w:pPr>
            <w:r w:rsidRPr="00FA52B0">
              <w:t xml:space="preserve">Организация </w:t>
            </w:r>
            <w:r w:rsidR="00FA52B0" w:rsidRPr="00FA52B0">
              <w:t>изготовлени</w:t>
            </w:r>
            <w:r w:rsidR="00FA52B0">
              <w:t>я</w:t>
            </w:r>
            <w:r w:rsidR="00FA52B0" w:rsidRPr="00FA52B0">
              <w:t xml:space="preserve"> брошюр по теме: </w:t>
            </w:r>
            <w:r w:rsidR="00FA52B0" w:rsidRPr="00FA52B0">
              <w:rPr>
                <w:b/>
              </w:rPr>
              <w:t>«Правила дорожные будем твердо знать!»</w:t>
            </w:r>
          </w:p>
        </w:tc>
        <w:tc>
          <w:tcPr>
            <w:tcW w:w="1701" w:type="dxa"/>
          </w:tcPr>
          <w:p w:rsidR="00AF756D" w:rsidRPr="00550A7B" w:rsidRDefault="003160A5" w:rsidP="00AF756D">
            <w:pPr>
              <w:jc w:val="center"/>
            </w:pPr>
            <w:r>
              <w:t>декабрь</w:t>
            </w:r>
            <w:r w:rsidR="00AF756D" w:rsidRPr="00550A7B">
              <w:t xml:space="preserve"> </w:t>
            </w:r>
          </w:p>
        </w:tc>
        <w:tc>
          <w:tcPr>
            <w:tcW w:w="1985" w:type="dxa"/>
          </w:tcPr>
          <w:p w:rsidR="00645FAB" w:rsidRPr="00BC3C00" w:rsidRDefault="003160A5" w:rsidP="00645FAB">
            <w:pPr>
              <w:jc w:val="center"/>
            </w:pPr>
            <w:r>
              <w:t xml:space="preserve">Доставка печатной продукции </w:t>
            </w:r>
            <w:r w:rsidR="00FA52B0">
              <w:br/>
              <w:t xml:space="preserve">в адрес </w:t>
            </w:r>
            <w:r>
              <w:t xml:space="preserve">местной </w:t>
            </w:r>
            <w:r w:rsidR="00FA52B0">
              <w:t>администрации</w:t>
            </w:r>
            <w:r w:rsidR="00645FAB" w:rsidRPr="00BC3C00">
              <w:t xml:space="preserve"> </w:t>
            </w:r>
            <w:r w:rsidR="00FA52B0">
              <w:t xml:space="preserve">МО </w:t>
            </w:r>
            <w:r w:rsidR="00645FAB" w:rsidRPr="00BC3C00">
              <w:t xml:space="preserve">Морской </w:t>
            </w:r>
          </w:p>
          <w:p w:rsidR="00AF756D" w:rsidRPr="00550A7B" w:rsidRDefault="00AF756D" w:rsidP="001809F8"/>
          <w:p w:rsidR="00AF756D" w:rsidRPr="00550A7B" w:rsidRDefault="00AF756D" w:rsidP="00550A7B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F756D" w:rsidRPr="00550A7B" w:rsidRDefault="00FA52B0" w:rsidP="001809F8">
            <w:pPr>
              <w:jc w:val="center"/>
            </w:pPr>
            <w:r>
              <w:t>22,50</w:t>
            </w:r>
          </w:p>
        </w:tc>
      </w:tr>
      <w:tr w:rsidR="00AF756D" w:rsidRPr="00550A7B" w:rsidTr="00550A7B">
        <w:trPr>
          <w:trHeight w:val="267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FA52B0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0A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 w:rsidRPr="00550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видеопоказов, направленных</w:t>
            </w:r>
            <w:r w:rsidR="00FA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Pr="00550A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</w:p>
        </w:tc>
        <w:tc>
          <w:tcPr>
            <w:tcW w:w="1701" w:type="dxa"/>
          </w:tcPr>
          <w:p w:rsidR="00AF756D" w:rsidRPr="00550A7B" w:rsidRDefault="00FA52B0" w:rsidP="001809F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</w:pPr>
            <w:r w:rsidRPr="00550A7B">
              <w:t xml:space="preserve">МО Морской </w:t>
            </w:r>
          </w:p>
          <w:p w:rsidR="00AF756D" w:rsidRPr="00550A7B" w:rsidRDefault="00AF756D" w:rsidP="001809F8">
            <w:pPr>
              <w:jc w:val="center"/>
            </w:pPr>
            <w:r w:rsidRPr="00550A7B">
              <w:t>(актовый зал)</w:t>
            </w:r>
          </w:p>
          <w:p w:rsidR="00AF756D" w:rsidRPr="00550A7B" w:rsidRDefault="00AF756D" w:rsidP="001809F8">
            <w:pPr>
              <w:jc w:val="center"/>
            </w:pPr>
          </w:p>
          <w:p w:rsidR="00AF756D" w:rsidRPr="00550A7B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</w:pPr>
            <w:r w:rsidRPr="00550A7B">
              <w:t>без финансирования</w:t>
            </w:r>
          </w:p>
        </w:tc>
      </w:tr>
      <w:tr w:rsidR="00AF756D" w:rsidRPr="00550A7B" w:rsidTr="00550A7B">
        <w:trPr>
          <w:trHeight w:val="267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AF756D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0A7B">
              <w:rPr>
                <w:rFonts w:ascii="Times New Roman" w:hAnsi="Times New Roman"/>
                <w:sz w:val="24"/>
                <w:szCs w:val="24"/>
              </w:rPr>
              <w:t>Размещение в муниципальных средствах массовой информации материалов, направленных на профилактику дорожно-транспортного травматизма</w:t>
            </w:r>
          </w:p>
          <w:p w:rsidR="00AF756D" w:rsidRPr="00550A7B" w:rsidRDefault="00AF756D" w:rsidP="001809F8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</w:pPr>
            <w:r w:rsidRPr="00550A7B">
              <w:t>в течение года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</w:pPr>
            <w:r w:rsidRPr="00550A7B">
              <w:t xml:space="preserve">МО Морской </w:t>
            </w:r>
          </w:p>
          <w:p w:rsidR="00AF756D" w:rsidRPr="00550A7B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</w:pPr>
            <w:r w:rsidRPr="00550A7B">
              <w:t>без финансирования</w:t>
            </w:r>
          </w:p>
        </w:tc>
      </w:tr>
      <w:tr w:rsidR="00AF756D" w:rsidRPr="00550A7B" w:rsidTr="00550A7B">
        <w:trPr>
          <w:trHeight w:val="416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AF756D">
            <w:pPr>
              <w:pStyle w:val="ae"/>
              <w:tabs>
                <w:tab w:val="left" w:pos="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0A7B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Комиссии по обеспечению безопасности </w:t>
            </w:r>
            <w:r w:rsidRPr="00550A7B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  <w:bookmarkStart w:id="0" w:name="_GoBack"/>
            <w:bookmarkEnd w:id="0"/>
            <w:r w:rsidRPr="00550A7B">
              <w:rPr>
                <w:rFonts w:ascii="Times New Roman" w:hAnsi="Times New Roman"/>
                <w:sz w:val="24"/>
                <w:szCs w:val="24"/>
              </w:rPr>
              <w:t xml:space="preserve"> администрации Василеостровского района СПб</w:t>
            </w: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</w:pPr>
            <w:r w:rsidRPr="00550A7B">
              <w:lastRenderedPageBreak/>
              <w:t xml:space="preserve">по плану </w:t>
            </w:r>
          </w:p>
        </w:tc>
        <w:tc>
          <w:tcPr>
            <w:tcW w:w="1985" w:type="dxa"/>
          </w:tcPr>
          <w:p w:rsidR="00AF756D" w:rsidRPr="00550A7B" w:rsidRDefault="00AF756D" w:rsidP="00AF756D">
            <w:pPr>
              <w:jc w:val="center"/>
            </w:pPr>
            <w:r w:rsidRPr="00550A7B">
              <w:t>Администрация Василеостровско</w:t>
            </w:r>
            <w:r w:rsidRPr="00550A7B">
              <w:lastRenderedPageBreak/>
              <w:t>го района СПб</w:t>
            </w: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</w:pPr>
            <w:r w:rsidRPr="00550A7B">
              <w:lastRenderedPageBreak/>
              <w:t>без финансирования</w:t>
            </w:r>
          </w:p>
        </w:tc>
      </w:tr>
      <w:tr w:rsidR="00AF756D" w:rsidRPr="00550A7B" w:rsidTr="00550A7B">
        <w:trPr>
          <w:trHeight w:val="474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AF756D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0A7B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дорожно-транспортного травматизма</w:t>
            </w: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</w:pPr>
            <w:r w:rsidRPr="00550A7B">
              <w:t>по мере проведения мероприятий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</w:pPr>
            <w:r w:rsidRPr="00550A7B">
              <w:t>без финансирования</w:t>
            </w:r>
          </w:p>
        </w:tc>
      </w:tr>
      <w:tr w:rsidR="00AF756D" w:rsidRPr="00550A7B" w:rsidTr="00550A7B">
        <w:trPr>
          <w:trHeight w:val="474"/>
        </w:trPr>
        <w:tc>
          <w:tcPr>
            <w:tcW w:w="534" w:type="dxa"/>
          </w:tcPr>
          <w:p w:rsidR="00AF756D" w:rsidRPr="00550A7B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F756D" w:rsidRPr="00550A7B" w:rsidRDefault="00AF756D" w:rsidP="00AF756D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0A7B">
              <w:rPr>
                <w:rFonts w:ascii="Times New Roman" w:hAnsi="Times New Roman"/>
                <w:sz w:val="24"/>
                <w:szCs w:val="24"/>
              </w:rPr>
              <w:t>Взаимодействие с органами УМВД России по  Василеостровскому  району Санкт-Петербурга по профилактике дорожно-транспортного травматизма</w:t>
            </w:r>
          </w:p>
          <w:p w:rsidR="00AF756D" w:rsidRPr="00550A7B" w:rsidRDefault="00AF756D" w:rsidP="00AF756D">
            <w:pPr>
              <w:ind w:left="720"/>
            </w:pP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</w:pPr>
            <w:r w:rsidRPr="00550A7B">
              <w:t>в течение года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</w:pPr>
            <w:r w:rsidRPr="00550A7B">
              <w:t>без финансирования</w:t>
            </w:r>
          </w:p>
        </w:tc>
      </w:tr>
      <w:tr w:rsidR="00AF756D" w:rsidRPr="00550A7B" w:rsidTr="00550A7B">
        <w:trPr>
          <w:trHeight w:val="272"/>
        </w:trPr>
        <w:tc>
          <w:tcPr>
            <w:tcW w:w="534" w:type="dxa"/>
          </w:tcPr>
          <w:p w:rsidR="00AF756D" w:rsidRPr="00550A7B" w:rsidRDefault="00AF756D" w:rsidP="001809F8"/>
        </w:tc>
        <w:tc>
          <w:tcPr>
            <w:tcW w:w="4144" w:type="dxa"/>
          </w:tcPr>
          <w:p w:rsidR="00AF756D" w:rsidRPr="00550A7B" w:rsidRDefault="00AF756D" w:rsidP="00AF756D">
            <w:pPr>
              <w:jc w:val="right"/>
            </w:pPr>
            <w:r w:rsidRPr="00550A7B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</w:pP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550A7B" w:rsidRDefault="00AF756D" w:rsidP="00D96B0D">
            <w:pPr>
              <w:jc w:val="center"/>
              <w:rPr>
                <w:b/>
              </w:rPr>
            </w:pPr>
            <w:r w:rsidRPr="00550A7B">
              <w:rPr>
                <w:b/>
              </w:rPr>
              <w:t xml:space="preserve"> </w:t>
            </w:r>
            <w:r w:rsidR="00D96B0D">
              <w:rPr>
                <w:b/>
              </w:rPr>
              <w:t>22,5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FA52B0" w:rsidP="00541CBC">
      <w:pPr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41CBC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541CBC" w:rsidRDefault="00541CBC" w:rsidP="00541CBC">
      <w:pPr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</w:t>
      </w:r>
      <w:r w:rsidR="00FA52B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="00FA52B0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5344E2" w:rsidRDefault="005344E2" w:rsidP="00541CBC">
      <w:pPr>
        <w:rPr>
          <w:b/>
          <w:sz w:val="26"/>
          <w:szCs w:val="26"/>
        </w:rPr>
      </w:pPr>
    </w:p>
    <w:p w:rsidR="004179F1" w:rsidRPr="00DB72AF" w:rsidRDefault="004179F1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A06A8D" w:rsidRPr="00721D84" w:rsidRDefault="0079781A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8B7A5C" w:rsidRDefault="008B7A5C" w:rsidP="008B7A5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Ведомственная целевая программа </w:t>
      </w:r>
      <w:r w:rsidRPr="001A6260">
        <w:rPr>
          <w:bCs/>
          <w:sz w:val="26"/>
          <w:szCs w:val="26"/>
          <w:lang w:eastAsia="ru-RU"/>
        </w:rPr>
        <w:t>«Мероприятия по профилак</w:t>
      </w:r>
      <w:r w:rsidRPr="001A6260">
        <w:rPr>
          <w:bCs/>
          <w:sz w:val="26"/>
          <w:szCs w:val="26"/>
          <w:lang w:eastAsia="ru-RU"/>
        </w:rPr>
        <w:softHyphen/>
        <w:t xml:space="preserve">тике дорожно-транспортного травматизма </w:t>
      </w:r>
      <w:r w:rsidRPr="001A6260">
        <w:rPr>
          <w:sz w:val="26"/>
          <w:szCs w:val="26"/>
        </w:rPr>
        <w:t xml:space="preserve"> </w:t>
      </w:r>
      <w:r w:rsidRPr="001A6260">
        <w:rPr>
          <w:bCs/>
          <w:sz w:val="26"/>
          <w:szCs w:val="26"/>
          <w:lang w:eastAsia="ru-RU"/>
        </w:rPr>
        <w:t xml:space="preserve">на территории муниципального образования» на 2020 год </w:t>
      </w:r>
      <w:r w:rsidRPr="001A6260">
        <w:rPr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8B7A5C" w:rsidRDefault="008B7A5C" w:rsidP="008B7A5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Реализация программы на 2020 год необходима для решения вопроса местного значения по </w:t>
      </w:r>
      <w:r w:rsidRPr="001A6260">
        <w:rPr>
          <w:color w:val="464646"/>
          <w:sz w:val="26"/>
          <w:szCs w:val="26"/>
          <w:lang w:eastAsia="ru-RU"/>
        </w:rPr>
        <w:t>участию в реализации мер по профилактике дорожно-транспортного травматизма на территории муниципального образования</w:t>
      </w:r>
      <w:r w:rsidRPr="001A6260">
        <w:rPr>
          <w:sz w:val="26"/>
          <w:szCs w:val="26"/>
        </w:rPr>
        <w:t>, установленного законом Санкт-Петербурга «Об организации местного самоуправления в Санкт-Петербурге» от 23.09.2009 № 420-79, а также для исполнения расходных обязательств, установленных законом Санкт-Петербурга «О бюджете Санкт-Петербурга на 2020 год и на плановый период 2021 и 2022 годов»</w:t>
      </w:r>
      <w:r>
        <w:rPr>
          <w:sz w:val="26"/>
          <w:szCs w:val="26"/>
        </w:rPr>
        <w:t>.</w:t>
      </w:r>
    </w:p>
    <w:p w:rsidR="008B7A5C" w:rsidRPr="001A6260" w:rsidRDefault="008B7A5C" w:rsidP="008B7A5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Программа разработана в соответствии с: </w:t>
      </w:r>
    </w:p>
    <w:p w:rsidR="008B7A5C" w:rsidRPr="001A6260" w:rsidRDefault="008B7A5C" w:rsidP="008B7A5C">
      <w:pPr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8B7A5C" w:rsidRPr="001A6260" w:rsidRDefault="008B7A5C" w:rsidP="008B7A5C">
      <w:pPr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№ 16;</w:t>
      </w:r>
    </w:p>
    <w:p w:rsidR="008B7A5C" w:rsidRPr="001A6260" w:rsidRDefault="008B7A5C" w:rsidP="008B7A5C">
      <w:pPr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№ 73</w:t>
      </w:r>
    </w:p>
    <w:p w:rsidR="00550A7B" w:rsidRPr="005170EE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721D84" w:rsidRPr="00721D84" w:rsidRDefault="00721D84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550A7B" w:rsidRPr="00550A7B" w:rsidRDefault="00550A7B" w:rsidP="00A8204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2.1. </w:t>
      </w:r>
      <w:r w:rsidRPr="00550A7B">
        <w:rPr>
          <w:rFonts w:eastAsia="Calibri"/>
          <w:b/>
          <w:bCs/>
          <w:sz w:val="26"/>
          <w:szCs w:val="26"/>
        </w:rPr>
        <w:t>Основными целями</w:t>
      </w:r>
      <w:r w:rsidRPr="00550A7B">
        <w:rPr>
          <w:rFonts w:eastAsia="Calibri"/>
          <w:bCs/>
          <w:sz w:val="26"/>
          <w:szCs w:val="26"/>
        </w:rPr>
        <w:t xml:space="preserve"> ведомственной целевой программы являются: </w:t>
      </w:r>
    </w:p>
    <w:p w:rsidR="00550A7B" w:rsidRPr="00550A7B" w:rsidRDefault="00550A7B" w:rsidP="00A82048">
      <w:pPr>
        <w:ind w:firstLine="567"/>
        <w:jc w:val="both"/>
        <w:rPr>
          <w:rFonts w:eastAsia="Calibri"/>
          <w:bCs/>
          <w:sz w:val="26"/>
          <w:szCs w:val="26"/>
        </w:rPr>
      </w:pPr>
      <w:r w:rsidRPr="00550A7B">
        <w:rPr>
          <w:rFonts w:eastAsia="Calibri"/>
          <w:bCs/>
          <w:sz w:val="26"/>
          <w:szCs w:val="26"/>
        </w:rPr>
        <w:t xml:space="preserve">-  снижение уровня дорожно-транспортного травматизма, в том числе с участием несовершеннолетних; </w:t>
      </w:r>
    </w:p>
    <w:p w:rsidR="00550A7B" w:rsidRPr="00550A7B" w:rsidRDefault="00550A7B" w:rsidP="00A82048">
      <w:pPr>
        <w:ind w:firstLine="567"/>
        <w:jc w:val="both"/>
        <w:rPr>
          <w:rFonts w:eastAsia="Calibri"/>
          <w:bCs/>
          <w:sz w:val="26"/>
          <w:szCs w:val="26"/>
        </w:rPr>
      </w:pPr>
      <w:r w:rsidRPr="00550A7B">
        <w:rPr>
          <w:rFonts w:eastAsia="Calibri"/>
          <w:bCs/>
          <w:sz w:val="26"/>
          <w:szCs w:val="26"/>
        </w:rPr>
        <w:t>- формирование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550A7B" w:rsidRDefault="00550A7B" w:rsidP="00550A7B">
      <w:pPr>
        <w:ind w:firstLine="567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2.2. </w:t>
      </w:r>
      <w:r w:rsidRPr="00550A7B">
        <w:rPr>
          <w:rFonts w:eastAsia="Calibri"/>
          <w:b/>
          <w:bCs/>
          <w:sz w:val="26"/>
          <w:szCs w:val="26"/>
        </w:rPr>
        <w:t xml:space="preserve">Основные задачи: </w:t>
      </w:r>
    </w:p>
    <w:p w:rsidR="00FA52B0" w:rsidRPr="00FA52B0" w:rsidRDefault="00FA52B0" w:rsidP="00FA52B0">
      <w:pPr>
        <w:ind w:firstLine="567"/>
        <w:jc w:val="both"/>
        <w:rPr>
          <w:sz w:val="26"/>
          <w:szCs w:val="26"/>
          <w:lang w:eastAsia="ru-RU"/>
        </w:rPr>
      </w:pPr>
      <w:r w:rsidRPr="00FA52B0">
        <w:rPr>
          <w:sz w:val="26"/>
          <w:szCs w:val="26"/>
          <w:lang w:eastAsia="ru-RU"/>
        </w:rPr>
        <w:t xml:space="preserve">- с целью проведения профилактической разъяснительной работы среди несовершеннолетних граждан муниципального округа Морской, организовать изготовление и распространение агитационного материала – </w:t>
      </w:r>
      <w:r w:rsidR="00A82048">
        <w:rPr>
          <w:sz w:val="26"/>
          <w:szCs w:val="26"/>
          <w:lang w:eastAsia="ru-RU"/>
        </w:rPr>
        <w:t xml:space="preserve">брошюр </w:t>
      </w:r>
      <w:r w:rsidRPr="00FA52B0">
        <w:rPr>
          <w:sz w:val="26"/>
          <w:szCs w:val="26"/>
          <w:lang w:eastAsia="ru-RU"/>
        </w:rPr>
        <w:t xml:space="preserve">по теме: «Правила дорожные будем </w:t>
      </w:r>
      <w:r w:rsidRPr="00FA52B0">
        <w:rPr>
          <w:sz w:val="26"/>
          <w:szCs w:val="26"/>
          <w:lang w:eastAsia="ru-RU"/>
        </w:rPr>
        <w:lastRenderedPageBreak/>
        <w:t>твердо знать!». Содержание печатного материала будет направлено на выработку устойчивых навыков по выполнению требований  правил дорожного движения; развитие способностей и навыков, позволяющих ориентироваться в дорожной обстановке; пропаганду необходимости соблюдения правил дорожного движения в повседневной жизни, тираж: 300 штук;</w:t>
      </w:r>
    </w:p>
    <w:p w:rsidR="00550A7B" w:rsidRPr="00550A7B" w:rsidRDefault="00FA52B0" w:rsidP="00D96B0D">
      <w:pPr>
        <w:tabs>
          <w:tab w:val="left" w:pos="0"/>
        </w:tabs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550A7B" w:rsidRPr="00550A7B">
        <w:rPr>
          <w:rFonts w:eastAsia="Calibri"/>
          <w:bCs/>
          <w:sz w:val="26"/>
          <w:szCs w:val="26"/>
        </w:rPr>
        <w:t xml:space="preserve">- организовать не менее </w:t>
      </w:r>
      <w:r w:rsidR="007026F1">
        <w:rPr>
          <w:rFonts w:eastAsia="Calibri"/>
          <w:bCs/>
          <w:sz w:val="26"/>
          <w:szCs w:val="26"/>
        </w:rPr>
        <w:t>двух</w:t>
      </w:r>
      <w:r w:rsidR="00550A7B" w:rsidRPr="00550A7B">
        <w:rPr>
          <w:rFonts w:eastAsia="Calibri"/>
          <w:bCs/>
          <w:sz w:val="26"/>
          <w:szCs w:val="26"/>
        </w:rPr>
        <w:t xml:space="preserve"> видеопоказов для жителей МО, направленных  </w:t>
      </w:r>
      <w:r>
        <w:rPr>
          <w:rFonts w:eastAsia="Calibri"/>
          <w:bCs/>
          <w:sz w:val="26"/>
          <w:szCs w:val="26"/>
        </w:rPr>
        <w:br/>
      </w:r>
      <w:r w:rsidR="00550A7B" w:rsidRPr="00550A7B">
        <w:rPr>
          <w:rFonts w:eastAsia="Calibri"/>
          <w:bCs/>
          <w:sz w:val="26"/>
          <w:szCs w:val="26"/>
        </w:rPr>
        <w:t xml:space="preserve">на пропаганду необходимости соблюдения правил дорожного движения в повседневной жизни; привлечь  не менее 60 </w:t>
      </w:r>
      <w:r w:rsidR="007026F1">
        <w:rPr>
          <w:rFonts w:eastAsia="Calibri"/>
          <w:bCs/>
          <w:sz w:val="26"/>
          <w:szCs w:val="26"/>
        </w:rPr>
        <w:t xml:space="preserve">несовершеннолетних </w:t>
      </w:r>
      <w:r w:rsidR="00550A7B" w:rsidRPr="00550A7B">
        <w:rPr>
          <w:rFonts w:eastAsia="Calibri"/>
          <w:bCs/>
          <w:sz w:val="26"/>
          <w:szCs w:val="26"/>
        </w:rPr>
        <w:t>жителей муниципального образования;</w:t>
      </w:r>
    </w:p>
    <w:p w:rsidR="00550A7B" w:rsidRPr="00550A7B" w:rsidRDefault="00550A7B" w:rsidP="0029669A">
      <w:pPr>
        <w:ind w:firstLine="567"/>
        <w:jc w:val="both"/>
        <w:rPr>
          <w:rFonts w:eastAsia="Calibri"/>
          <w:bCs/>
          <w:sz w:val="26"/>
          <w:szCs w:val="26"/>
        </w:rPr>
      </w:pPr>
      <w:r w:rsidRPr="00550A7B">
        <w:rPr>
          <w:rFonts w:eastAsia="Calibri"/>
          <w:bCs/>
          <w:sz w:val="26"/>
          <w:szCs w:val="26"/>
        </w:rPr>
        <w:t xml:space="preserve">- проводить информирование населения </w:t>
      </w:r>
      <w:r w:rsidR="0029669A">
        <w:rPr>
          <w:rFonts w:eastAsia="Calibri"/>
          <w:bCs/>
          <w:sz w:val="26"/>
          <w:szCs w:val="26"/>
        </w:rPr>
        <w:t>с целью</w:t>
      </w:r>
      <w:r w:rsidRPr="00550A7B">
        <w:rPr>
          <w:rFonts w:eastAsia="Calibri"/>
          <w:bCs/>
          <w:sz w:val="26"/>
          <w:szCs w:val="26"/>
        </w:rPr>
        <w:t xml:space="preserve"> профилактики дорожно-транспортного  травматизма - разместить в муниципальных средствах массовой информации не менее 6 материалов, направленных на пропаганду необходимости соблюдения правил дорожного движения и профилактику дорожно-транспортного  травматизма.</w:t>
      </w:r>
    </w:p>
    <w:p w:rsidR="00721D84" w:rsidRDefault="00721D84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550A7B" w:rsidRPr="00DF7508" w:rsidRDefault="00550A7B" w:rsidP="00550A7B">
      <w:pPr>
        <w:jc w:val="both"/>
        <w:rPr>
          <w:sz w:val="26"/>
          <w:szCs w:val="26"/>
        </w:rPr>
      </w:pPr>
      <w:r w:rsidRPr="00DF7508">
        <w:rPr>
          <w:sz w:val="26"/>
          <w:szCs w:val="26"/>
        </w:rPr>
        <w:t>- увелич</w:t>
      </w:r>
      <w:r>
        <w:rPr>
          <w:sz w:val="26"/>
          <w:szCs w:val="26"/>
        </w:rPr>
        <w:t>ение</w:t>
      </w:r>
      <w:r w:rsidRPr="00DF7508">
        <w:rPr>
          <w:sz w:val="26"/>
          <w:szCs w:val="26"/>
        </w:rPr>
        <w:t xml:space="preserve"> охват</w:t>
      </w:r>
      <w:r>
        <w:rPr>
          <w:sz w:val="26"/>
          <w:szCs w:val="26"/>
        </w:rPr>
        <w:t>а</w:t>
      </w:r>
      <w:r w:rsidRPr="00DF7508">
        <w:rPr>
          <w:sz w:val="26"/>
          <w:szCs w:val="26"/>
        </w:rPr>
        <w:t xml:space="preserve"> населения муниципального образования </w:t>
      </w:r>
      <w:r w:rsidRPr="004179F1">
        <w:rPr>
          <w:sz w:val="26"/>
          <w:szCs w:val="26"/>
          <w:lang w:eastAsia="ru-RU"/>
        </w:rPr>
        <w:t xml:space="preserve">мероприятиями, </w:t>
      </w:r>
      <w:r w:rsidRPr="004179F1">
        <w:rPr>
          <w:sz w:val="26"/>
          <w:szCs w:val="26"/>
        </w:rPr>
        <w:t>направленными на профилактику дорожно-транспортного травматизма</w:t>
      </w:r>
      <w:r w:rsidRPr="00DF7508">
        <w:rPr>
          <w:sz w:val="26"/>
          <w:szCs w:val="26"/>
        </w:rPr>
        <w:t xml:space="preserve">; </w:t>
      </w:r>
    </w:p>
    <w:p w:rsidR="00550A7B" w:rsidRPr="004179F1" w:rsidRDefault="00550A7B" w:rsidP="00550A7B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ф</w:t>
      </w:r>
      <w:r w:rsidRPr="004179F1">
        <w:rPr>
          <w:rFonts w:ascii="Times New Roman" w:hAnsi="Times New Roman"/>
          <w:sz w:val="26"/>
          <w:szCs w:val="26"/>
        </w:rPr>
        <w:t>ормирова</w:t>
      </w:r>
      <w:r w:rsidR="0029669A">
        <w:rPr>
          <w:rFonts w:ascii="Times New Roman" w:hAnsi="Times New Roman"/>
          <w:sz w:val="26"/>
          <w:szCs w:val="26"/>
        </w:rPr>
        <w:t>ние</w:t>
      </w:r>
      <w:r w:rsidRPr="004179F1">
        <w:rPr>
          <w:rFonts w:ascii="Times New Roman" w:hAnsi="Times New Roman"/>
          <w:sz w:val="26"/>
          <w:szCs w:val="26"/>
        </w:rPr>
        <w:t xml:space="preserve"> навык</w:t>
      </w:r>
      <w:r w:rsidR="0029669A">
        <w:rPr>
          <w:rFonts w:ascii="Times New Roman" w:hAnsi="Times New Roman"/>
          <w:sz w:val="26"/>
          <w:szCs w:val="26"/>
        </w:rPr>
        <w:t>ов</w:t>
      </w:r>
      <w:r w:rsidRPr="004179F1">
        <w:rPr>
          <w:rFonts w:ascii="Times New Roman" w:hAnsi="Times New Roman"/>
          <w:sz w:val="26"/>
          <w:szCs w:val="26"/>
        </w:rPr>
        <w:t xml:space="preserve"> правильного и безопасного поведения взрослого населения, детей дошкольного и школьного возраста на улицах города</w:t>
      </w:r>
      <w:r w:rsidR="0029669A">
        <w:rPr>
          <w:rFonts w:ascii="Times New Roman" w:hAnsi="Times New Roman"/>
          <w:sz w:val="26"/>
          <w:szCs w:val="26"/>
        </w:rPr>
        <w:t>;</w:t>
      </w:r>
    </w:p>
    <w:p w:rsidR="0029669A" w:rsidRPr="00DF7508" w:rsidRDefault="0029669A" w:rsidP="0029669A">
      <w:pPr>
        <w:jc w:val="both"/>
        <w:rPr>
          <w:sz w:val="26"/>
          <w:szCs w:val="26"/>
        </w:rPr>
      </w:pPr>
      <w:r w:rsidRPr="00DF7508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DF7508">
        <w:rPr>
          <w:sz w:val="26"/>
          <w:szCs w:val="26"/>
        </w:rPr>
        <w:t xml:space="preserve"> уровн</w:t>
      </w:r>
      <w:r>
        <w:rPr>
          <w:sz w:val="26"/>
          <w:szCs w:val="26"/>
        </w:rPr>
        <w:t>я</w:t>
      </w:r>
      <w:r w:rsidRPr="00DF7508">
        <w:rPr>
          <w:sz w:val="26"/>
          <w:szCs w:val="26"/>
        </w:rPr>
        <w:t xml:space="preserve"> информированности населения муниципального образования </w:t>
      </w:r>
      <w:r w:rsidR="00FA52B0">
        <w:rPr>
          <w:sz w:val="26"/>
          <w:szCs w:val="26"/>
        </w:rPr>
        <w:br/>
      </w:r>
      <w:r w:rsidRPr="00DF7508">
        <w:rPr>
          <w:sz w:val="26"/>
          <w:szCs w:val="26"/>
        </w:rPr>
        <w:t xml:space="preserve">по вопросам профилактики </w:t>
      </w:r>
      <w:r w:rsidRPr="004179F1">
        <w:rPr>
          <w:sz w:val="26"/>
          <w:szCs w:val="26"/>
        </w:rPr>
        <w:t>дорожно-транспортного травматизма</w:t>
      </w:r>
      <w:r>
        <w:rPr>
          <w:sz w:val="26"/>
          <w:szCs w:val="26"/>
        </w:rPr>
        <w:t>.</w:t>
      </w:r>
    </w:p>
    <w:p w:rsidR="0029669A" w:rsidRPr="0029669A" w:rsidRDefault="0029669A" w:rsidP="00FA52B0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Реализация мероприятий повлечет за собой создание благоприятных условий </w:t>
      </w:r>
      <w:r w:rsidR="00FA52B0">
        <w:rPr>
          <w:sz w:val="26"/>
          <w:szCs w:val="26"/>
        </w:rPr>
        <w:br/>
      </w:r>
      <w:r>
        <w:rPr>
          <w:sz w:val="26"/>
          <w:szCs w:val="26"/>
        </w:rPr>
        <w:t xml:space="preserve">для предотвращения </w:t>
      </w:r>
      <w:r w:rsidRPr="004179F1">
        <w:rPr>
          <w:sz w:val="26"/>
          <w:szCs w:val="26"/>
        </w:rPr>
        <w:t>дорожно-транспортного травматизма</w:t>
      </w:r>
      <w:r w:rsidRPr="0029669A">
        <w:rPr>
          <w:sz w:val="26"/>
          <w:szCs w:val="26"/>
        </w:rPr>
        <w:t xml:space="preserve"> на территории округа.</w:t>
      </w:r>
    </w:p>
    <w:p w:rsidR="00550A7B" w:rsidRPr="0029669A" w:rsidRDefault="00550A7B" w:rsidP="00D050F4">
      <w:pPr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FA52B0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29669A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7026F1" w:rsidP="007026F1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9669A"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FA52B0" w:rsidRPr="00FA52B0" w:rsidRDefault="007464E5" w:rsidP="00FA52B0">
      <w:pPr>
        <w:ind w:firstLine="567"/>
        <w:jc w:val="both"/>
        <w:rPr>
          <w:sz w:val="26"/>
          <w:szCs w:val="26"/>
          <w:lang w:eastAsia="ru-RU"/>
        </w:rPr>
      </w:pPr>
      <w:r w:rsidRPr="00CF4D28">
        <w:rPr>
          <w:b/>
          <w:sz w:val="26"/>
          <w:szCs w:val="26"/>
        </w:rPr>
        <w:t xml:space="preserve">4.1.1. </w:t>
      </w:r>
      <w:r w:rsidR="00FA52B0" w:rsidRPr="00CF4D28">
        <w:rPr>
          <w:b/>
          <w:sz w:val="26"/>
          <w:szCs w:val="26"/>
        </w:rPr>
        <w:t>О</w:t>
      </w:r>
      <w:r w:rsidR="00FA52B0" w:rsidRPr="00CF4D28">
        <w:rPr>
          <w:b/>
          <w:sz w:val="26"/>
          <w:szCs w:val="26"/>
          <w:lang w:eastAsia="ru-RU"/>
        </w:rPr>
        <w:t>рганизация изготовлени</w:t>
      </w:r>
      <w:r w:rsidR="00CF4D28" w:rsidRPr="00CF4D28">
        <w:rPr>
          <w:b/>
          <w:sz w:val="26"/>
          <w:szCs w:val="26"/>
          <w:lang w:eastAsia="ru-RU"/>
        </w:rPr>
        <w:t>я</w:t>
      </w:r>
      <w:r w:rsidR="00FA52B0" w:rsidRPr="00CF4D28">
        <w:rPr>
          <w:b/>
          <w:sz w:val="26"/>
          <w:szCs w:val="26"/>
          <w:lang w:eastAsia="ru-RU"/>
        </w:rPr>
        <w:t xml:space="preserve"> и</w:t>
      </w:r>
      <w:r w:rsidR="00FA52B0" w:rsidRPr="00CF4D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52B0" w:rsidRPr="00CF4D28">
        <w:rPr>
          <w:b/>
          <w:sz w:val="26"/>
          <w:szCs w:val="26"/>
          <w:lang w:eastAsia="ru-RU"/>
        </w:rPr>
        <w:t xml:space="preserve">распространение агитационного материала – </w:t>
      </w:r>
      <w:r w:rsidR="00A82048">
        <w:rPr>
          <w:b/>
          <w:sz w:val="26"/>
          <w:szCs w:val="26"/>
          <w:lang w:eastAsia="ru-RU"/>
        </w:rPr>
        <w:t>брошюр</w:t>
      </w:r>
      <w:r w:rsidR="00FA52B0" w:rsidRPr="00CF4D28">
        <w:rPr>
          <w:b/>
          <w:sz w:val="26"/>
          <w:szCs w:val="26"/>
          <w:lang w:eastAsia="ru-RU"/>
        </w:rPr>
        <w:t xml:space="preserve"> по теме: «Правила дорожные будем твердо знать!».</w:t>
      </w:r>
      <w:r w:rsidR="00FA52B0" w:rsidRPr="00FA52B0">
        <w:rPr>
          <w:sz w:val="26"/>
          <w:szCs w:val="26"/>
          <w:lang w:eastAsia="ru-RU"/>
        </w:rPr>
        <w:t xml:space="preserve"> Содержание печатного материала будет направлено на выработку устойчивых навыков по выполнению требований  правил дорожного движения; развитие способностей и навыков, позволяющих ориентироваться в дорожной обстановке; пропаганду необходимости соблюдения правил дорожного движения в повседневной жизни.</w:t>
      </w:r>
    </w:p>
    <w:p w:rsidR="007464E5" w:rsidRPr="007464E5" w:rsidRDefault="007464E5" w:rsidP="00CF4D28">
      <w:pPr>
        <w:spacing w:line="0" w:lineRule="atLeast"/>
        <w:ind w:firstLine="567"/>
        <w:jc w:val="both"/>
        <w:rPr>
          <w:sz w:val="26"/>
          <w:szCs w:val="26"/>
        </w:rPr>
      </w:pPr>
      <w:r w:rsidRPr="007464E5">
        <w:rPr>
          <w:sz w:val="26"/>
          <w:szCs w:val="26"/>
        </w:rPr>
        <w:t>Срок реализации мероприяти</w:t>
      </w:r>
      <w:r w:rsidR="00CF4D28">
        <w:rPr>
          <w:sz w:val="26"/>
          <w:szCs w:val="26"/>
        </w:rPr>
        <w:t>я</w:t>
      </w:r>
      <w:r w:rsidRPr="007464E5">
        <w:rPr>
          <w:sz w:val="26"/>
          <w:szCs w:val="26"/>
        </w:rPr>
        <w:t xml:space="preserve"> – </w:t>
      </w:r>
      <w:r w:rsidR="00CF4D28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5344E2" w:rsidRDefault="00CF4D28" w:rsidP="00CF4D28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Тираж – 300 (триста) экземпляров.</w:t>
      </w:r>
    </w:p>
    <w:p w:rsidR="007464E5" w:rsidRPr="007464E5" w:rsidRDefault="007464E5" w:rsidP="00CF4D28">
      <w:pPr>
        <w:spacing w:line="0" w:lineRule="atLeast"/>
        <w:ind w:firstLine="567"/>
        <w:jc w:val="both"/>
        <w:rPr>
          <w:sz w:val="26"/>
          <w:szCs w:val="26"/>
        </w:rPr>
      </w:pPr>
      <w:r w:rsidRPr="00CF4D28">
        <w:rPr>
          <w:sz w:val="26"/>
          <w:szCs w:val="26"/>
        </w:rPr>
        <w:t>Направление расходования денежных средств:</w:t>
      </w:r>
      <w:r w:rsidRPr="007464E5">
        <w:rPr>
          <w:b/>
          <w:sz w:val="26"/>
          <w:szCs w:val="26"/>
        </w:rPr>
        <w:t xml:space="preserve"> </w:t>
      </w:r>
      <w:r w:rsidR="00CF4D28" w:rsidRPr="00CF4D28">
        <w:rPr>
          <w:sz w:val="26"/>
          <w:szCs w:val="26"/>
        </w:rPr>
        <w:t>н</w:t>
      </w:r>
      <w:r w:rsidRPr="007464E5">
        <w:rPr>
          <w:sz w:val="26"/>
          <w:szCs w:val="26"/>
        </w:rPr>
        <w:t xml:space="preserve">а организацию </w:t>
      </w:r>
      <w:r w:rsidR="00CF4D28">
        <w:rPr>
          <w:sz w:val="26"/>
          <w:szCs w:val="26"/>
        </w:rPr>
        <w:t>изготовления</w:t>
      </w:r>
      <w:r w:rsidRPr="007464E5">
        <w:rPr>
          <w:sz w:val="26"/>
          <w:szCs w:val="26"/>
        </w:rPr>
        <w:t xml:space="preserve"> </w:t>
      </w:r>
      <w:r w:rsidR="00A82048">
        <w:rPr>
          <w:sz w:val="26"/>
          <w:szCs w:val="26"/>
        </w:rPr>
        <w:t>брошюр</w:t>
      </w:r>
      <w:r w:rsidR="00CF4D28" w:rsidRPr="00CF4D28">
        <w:rPr>
          <w:sz w:val="26"/>
          <w:szCs w:val="26"/>
        </w:rPr>
        <w:t xml:space="preserve"> по теме: «Правила дорожные будем твердо знать!»</w:t>
      </w:r>
      <w:r w:rsidR="00CF4D28"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 xml:space="preserve">запланировано </w:t>
      </w:r>
      <w:r w:rsidR="00CF4D28">
        <w:rPr>
          <w:sz w:val="26"/>
          <w:szCs w:val="26"/>
        </w:rPr>
        <w:t>22,5</w:t>
      </w:r>
      <w:r w:rsidRPr="007464E5">
        <w:rPr>
          <w:sz w:val="26"/>
          <w:szCs w:val="26"/>
        </w:rPr>
        <w:t xml:space="preserve"> тыс. рублей </w:t>
      </w:r>
      <w:r w:rsidR="00CF4D28">
        <w:rPr>
          <w:sz w:val="26"/>
          <w:szCs w:val="26"/>
        </w:rPr>
        <w:t xml:space="preserve">за счет </w:t>
      </w:r>
      <w:r w:rsidRPr="007464E5">
        <w:rPr>
          <w:sz w:val="26"/>
          <w:szCs w:val="26"/>
        </w:rPr>
        <w:t>средств местного бюджета внутригородского муниципального образования Санкт-Петербурга муниципальный округ Морской.</w:t>
      </w:r>
    </w:p>
    <w:p w:rsidR="001809F8" w:rsidRPr="001809F8" w:rsidRDefault="00CF4D28" w:rsidP="00D96B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809F8" w:rsidRPr="001809F8">
        <w:rPr>
          <w:b/>
          <w:sz w:val="26"/>
          <w:szCs w:val="26"/>
        </w:rPr>
        <w:t xml:space="preserve">Организация видеопоказов </w:t>
      </w:r>
      <w:r w:rsidR="001809F8" w:rsidRPr="001809F8">
        <w:rPr>
          <w:bCs/>
          <w:sz w:val="26"/>
          <w:szCs w:val="26"/>
        </w:rPr>
        <w:t>для жителей МО, направленных  на пропаганду необходимости соблюдения правил дорожного движения в повседневной жизни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CF4D28">
        <w:rPr>
          <w:sz w:val="26"/>
          <w:szCs w:val="26"/>
        </w:rPr>
        <w:t>декабрь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менее </w:t>
      </w:r>
      <w:r w:rsidR="00B91753">
        <w:rPr>
          <w:sz w:val="26"/>
          <w:szCs w:val="26"/>
        </w:rPr>
        <w:t>2</w:t>
      </w:r>
      <w:r>
        <w:rPr>
          <w:sz w:val="26"/>
          <w:szCs w:val="26"/>
        </w:rPr>
        <w:t>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C42970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CF4D28">
        <w:rPr>
          <w:sz w:val="26"/>
          <w:szCs w:val="26"/>
        </w:rPr>
        <w:t xml:space="preserve">2 </w:t>
      </w:r>
      <w:r w:rsidRPr="001809F8">
        <w:rPr>
          <w:sz w:val="26"/>
          <w:szCs w:val="26"/>
        </w:rPr>
        <w:t>(</w:t>
      </w:r>
      <w:r w:rsidR="00CF4D28">
        <w:rPr>
          <w:sz w:val="26"/>
          <w:szCs w:val="26"/>
        </w:rPr>
        <w:t>два)</w:t>
      </w:r>
      <w:r w:rsidRPr="001809F8">
        <w:rPr>
          <w:sz w:val="26"/>
          <w:szCs w:val="26"/>
        </w:rPr>
        <w:t>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CF4D28">
        <w:rPr>
          <w:sz w:val="26"/>
          <w:szCs w:val="26"/>
        </w:rPr>
        <w:t>6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CF4D28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CF4D28" w:rsidRDefault="001809F8" w:rsidP="00CF4D28">
      <w:pPr>
        <w:pStyle w:val="ae"/>
        <w:numPr>
          <w:ilvl w:val="2"/>
          <w:numId w:val="26"/>
        </w:numPr>
        <w:jc w:val="both"/>
        <w:rPr>
          <w:rFonts w:ascii="Times New Roman" w:hAnsi="Times New Roman"/>
          <w:b/>
          <w:sz w:val="26"/>
          <w:szCs w:val="26"/>
        </w:rPr>
      </w:pPr>
      <w:r w:rsidRPr="00CF4D2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1809F8" w:rsidRPr="00550A7B" w:rsidRDefault="001809F8" w:rsidP="00CF4D28">
      <w:pPr>
        <w:ind w:firstLine="680"/>
        <w:jc w:val="both"/>
        <w:rPr>
          <w:rFonts w:eastAsia="Calibri"/>
          <w:bCs/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>разместить в муниципальных средствах массовой информации не менее 6 материалов, направленных на пропаганду необходимости соблюдения правил дорожного движения и профилактику дорожно-транспортного  травматизма.</w:t>
      </w:r>
    </w:p>
    <w:p w:rsid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B91753">
        <w:rPr>
          <w:sz w:val="26"/>
          <w:szCs w:val="26"/>
        </w:rPr>
        <w:t>.</w:t>
      </w:r>
    </w:p>
    <w:p w:rsidR="00B91753" w:rsidRPr="001809F8" w:rsidRDefault="00B91753" w:rsidP="001809F8">
      <w:pPr>
        <w:jc w:val="both"/>
        <w:rPr>
          <w:sz w:val="26"/>
          <w:szCs w:val="26"/>
        </w:rPr>
      </w:pPr>
    </w:p>
    <w:p w:rsidR="001809F8" w:rsidRPr="004470DF" w:rsidRDefault="001809F8" w:rsidP="00B91753">
      <w:pPr>
        <w:pStyle w:val="24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7464E5" w:rsidRPr="001809F8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D642C1">
      <w:pPr>
        <w:spacing w:line="0" w:lineRule="atLeast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B91753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B91753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B91753"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организацию </w:t>
      </w:r>
      <w:r w:rsidR="00B91753">
        <w:rPr>
          <w:sz w:val="26"/>
          <w:szCs w:val="26"/>
        </w:rPr>
        <w:t>программных</w:t>
      </w:r>
      <w:r w:rsidRPr="008F3F85">
        <w:rPr>
          <w:sz w:val="26"/>
          <w:szCs w:val="26"/>
        </w:rPr>
        <w:t xml:space="preserve"> мероприятий – </w:t>
      </w:r>
      <w:r w:rsidR="00D96B0D">
        <w:rPr>
          <w:sz w:val="26"/>
          <w:szCs w:val="26"/>
        </w:rPr>
        <w:t>22,5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B91753" w:rsidRPr="00B91753" w:rsidRDefault="00B91753" w:rsidP="00B91753">
      <w:pPr>
        <w:tabs>
          <w:tab w:val="left" w:pos="349"/>
        </w:tabs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- Организация  изготовления и распространения агитационного материала – </w:t>
      </w:r>
      <w:r w:rsidR="00A82048">
        <w:rPr>
          <w:sz w:val="26"/>
          <w:szCs w:val="26"/>
        </w:rPr>
        <w:t>брошюр</w:t>
      </w:r>
      <w:r>
        <w:rPr>
          <w:sz w:val="26"/>
          <w:szCs w:val="26"/>
        </w:rPr>
        <w:br/>
      </w:r>
      <w:r w:rsidRPr="00B91753">
        <w:rPr>
          <w:sz w:val="26"/>
          <w:szCs w:val="26"/>
        </w:rPr>
        <w:t>по теме: «Правила дорожные будем твердо знать!»</w:t>
      </w:r>
      <w:r>
        <w:rPr>
          <w:sz w:val="26"/>
          <w:szCs w:val="26"/>
        </w:rPr>
        <w:t>, 300 экз.</w:t>
      </w:r>
    </w:p>
    <w:p w:rsidR="00D642C1" w:rsidRPr="0079781A" w:rsidRDefault="00D642C1" w:rsidP="00D642C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 w:rsidR="00B91753">
        <w:rPr>
          <w:rFonts w:eastAsia="Calibri"/>
          <w:bCs/>
          <w:sz w:val="26"/>
          <w:szCs w:val="26"/>
          <w:lang w:eastAsia="en-US"/>
        </w:rPr>
        <w:t>О</w:t>
      </w:r>
      <w:r w:rsidRPr="0079781A">
        <w:rPr>
          <w:rFonts w:eastAsia="Calibri"/>
          <w:bCs/>
          <w:sz w:val="26"/>
          <w:szCs w:val="26"/>
          <w:lang w:eastAsia="en-US"/>
        </w:rPr>
        <w:t>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Pr="008F3F85">
        <w:rPr>
          <w:sz w:val="26"/>
          <w:szCs w:val="26"/>
        </w:rPr>
        <w:t xml:space="preserve">и проведение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не менее </w:t>
      </w:r>
      <w:r w:rsidR="00B91753">
        <w:rPr>
          <w:rFonts w:eastAsia="Calibri"/>
          <w:bCs/>
          <w:sz w:val="26"/>
          <w:szCs w:val="26"/>
          <w:lang w:eastAsia="en-US"/>
        </w:rPr>
        <w:t>двух</w:t>
      </w:r>
      <w:r w:rsidR="00B91753"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видеопоказов для жителей МО, направленных  на пропаганду необходимости соблюдения правил дорожного движения в повседневной жизни; привлечь  не менее 60 </w:t>
      </w:r>
      <w:r w:rsidR="00B91753">
        <w:rPr>
          <w:rFonts w:eastAsia="Calibri"/>
          <w:bCs/>
          <w:sz w:val="26"/>
          <w:szCs w:val="26"/>
          <w:lang w:eastAsia="en-US"/>
        </w:rPr>
        <w:t>несовершеннолетних граждан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образования;</w:t>
      </w:r>
    </w:p>
    <w:p w:rsidR="00D642C1" w:rsidRPr="0079781A" w:rsidRDefault="00D642C1" w:rsidP="00D642C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 w:rsidR="00B91753">
        <w:rPr>
          <w:rFonts w:eastAsia="Calibri"/>
          <w:bCs/>
          <w:sz w:val="26"/>
          <w:szCs w:val="26"/>
          <w:lang w:eastAsia="en-US"/>
        </w:rPr>
        <w:t>И</w:t>
      </w:r>
      <w:r w:rsidRPr="0079781A">
        <w:rPr>
          <w:rFonts w:eastAsia="Calibri"/>
          <w:bCs/>
          <w:sz w:val="26"/>
          <w:szCs w:val="26"/>
          <w:lang w:eastAsia="en-US"/>
        </w:rPr>
        <w:t>нформирование населения по вопросам профилактики дорожно-транспортного  травматизма - разме</w:t>
      </w:r>
      <w:r>
        <w:rPr>
          <w:rFonts w:eastAsia="Calibri"/>
          <w:bCs/>
          <w:sz w:val="26"/>
          <w:szCs w:val="26"/>
          <w:lang w:eastAsia="en-US"/>
        </w:rPr>
        <w:t>щение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 муниципальных средствах массовой информации не менее </w:t>
      </w:r>
      <w:r w:rsidR="00B91753">
        <w:rPr>
          <w:rFonts w:eastAsia="Calibri"/>
          <w:bCs/>
          <w:sz w:val="26"/>
          <w:szCs w:val="26"/>
          <w:lang w:eastAsia="en-US"/>
        </w:rPr>
        <w:br/>
      </w:r>
      <w:r w:rsidRPr="0079781A">
        <w:rPr>
          <w:rFonts w:eastAsia="Calibri"/>
          <w:bCs/>
          <w:sz w:val="26"/>
          <w:szCs w:val="26"/>
          <w:lang w:eastAsia="en-US"/>
        </w:rPr>
        <w:t>6 материалов, направленных на пропаганду необходимости соблюдения правил дорожного движения и профилактику дорожно-транспортного  травматизма.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CF6825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дорожно-транспортного  травматизма</w:t>
      </w:r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мероприятий, направленных на профилактику</w:t>
      </w:r>
      <w:r w:rsidRPr="008F3F85"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дорожно-транспортного  травматизма</w:t>
      </w:r>
      <w:r w:rsidRPr="008F3F85">
        <w:rPr>
          <w:sz w:val="26"/>
          <w:szCs w:val="26"/>
        </w:rPr>
        <w:t>.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</w:p>
    <w:p w:rsidR="00D642C1" w:rsidRPr="00DF7508" w:rsidRDefault="00D642C1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 xml:space="preserve">7.  ОБОСНОВАНИЕ ОБЪЕМОВ БЮДЖЕТНЫХ АССИГНОВАНИЙ </w:t>
      </w:r>
      <w:r w:rsidR="00FB17F7">
        <w:rPr>
          <w:b/>
          <w:sz w:val="26"/>
          <w:szCs w:val="26"/>
        </w:rPr>
        <w:br/>
      </w:r>
      <w:r w:rsidRPr="00CA5821">
        <w:rPr>
          <w:b/>
          <w:sz w:val="26"/>
          <w:szCs w:val="26"/>
        </w:rPr>
        <w:t>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FF7472" w:rsidRPr="004179F1" w:rsidRDefault="00FF7472" w:rsidP="00FF7472">
      <w:pPr>
        <w:ind w:firstLine="567"/>
        <w:jc w:val="both"/>
        <w:rPr>
          <w:b/>
          <w:bCs/>
          <w:sz w:val="26"/>
          <w:szCs w:val="26"/>
        </w:rPr>
      </w:pPr>
      <w:r w:rsidRPr="00763303">
        <w:rPr>
          <w:b/>
          <w:bCs/>
          <w:sz w:val="26"/>
          <w:szCs w:val="26"/>
        </w:rPr>
        <w:t>Обоснование начальной (максимальной) цены контракт</w:t>
      </w:r>
      <w:r w:rsidR="000E0069">
        <w:rPr>
          <w:b/>
          <w:bCs/>
          <w:sz w:val="26"/>
          <w:szCs w:val="26"/>
        </w:rPr>
        <w:t>ов</w:t>
      </w:r>
      <w:r w:rsidRPr="00763303">
        <w:rPr>
          <w:b/>
          <w:bCs/>
          <w:sz w:val="26"/>
          <w:szCs w:val="26"/>
        </w:rPr>
        <w:t xml:space="preserve"> по </w:t>
      </w:r>
      <w:r w:rsidR="0079781A">
        <w:rPr>
          <w:b/>
          <w:bCs/>
          <w:sz w:val="26"/>
          <w:szCs w:val="26"/>
        </w:rPr>
        <w:t>Ведомственной</w:t>
      </w:r>
      <w:r w:rsidR="00DD17D9">
        <w:rPr>
          <w:b/>
          <w:bCs/>
          <w:sz w:val="26"/>
          <w:szCs w:val="26"/>
        </w:rPr>
        <w:t xml:space="preserve"> целевой</w:t>
      </w:r>
      <w:r w:rsidRPr="00763303">
        <w:rPr>
          <w:b/>
          <w:bCs/>
          <w:sz w:val="26"/>
          <w:szCs w:val="26"/>
        </w:rPr>
        <w:t xml:space="preserve"> программе</w:t>
      </w:r>
      <w:r>
        <w:rPr>
          <w:b/>
          <w:bCs/>
          <w:sz w:val="26"/>
          <w:szCs w:val="26"/>
        </w:rPr>
        <w:t xml:space="preserve"> </w:t>
      </w:r>
      <w:r w:rsidRPr="004179F1">
        <w:rPr>
          <w:b/>
          <w:bCs/>
          <w:sz w:val="26"/>
          <w:szCs w:val="26"/>
        </w:rPr>
        <w:t>«</w:t>
      </w:r>
      <w:r w:rsidR="00CC437D" w:rsidRPr="00CC437D">
        <w:rPr>
          <w:b/>
          <w:bCs/>
          <w:sz w:val="26"/>
          <w:szCs w:val="26"/>
        </w:rPr>
        <w:t>Мероприятия по профилак</w:t>
      </w:r>
      <w:r w:rsidR="00CC437D" w:rsidRPr="00CC437D">
        <w:rPr>
          <w:b/>
          <w:bCs/>
          <w:sz w:val="26"/>
          <w:szCs w:val="26"/>
        </w:rPr>
        <w:softHyphen/>
        <w:t>тике дорожно-транспортного травматизма на территории муниципального образования</w:t>
      </w:r>
      <w:r w:rsidRPr="004179F1">
        <w:rPr>
          <w:b/>
          <w:bCs/>
          <w:sz w:val="26"/>
          <w:szCs w:val="26"/>
        </w:rPr>
        <w:t>»</w:t>
      </w:r>
    </w:p>
    <w:p w:rsidR="00CA5821" w:rsidRPr="00763303" w:rsidRDefault="00CA5821" w:rsidP="00FF7472">
      <w:pPr>
        <w:ind w:right="255" w:firstLine="567"/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FF747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  <w:r w:rsidR="00B91753">
        <w:rPr>
          <w:sz w:val="26"/>
          <w:szCs w:val="26"/>
        </w:rPr>
        <w:t>:</w:t>
      </w:r>
    </w:p>
    <w:tbl>
      <w:tblPr>
        <w:tblW w:w="1044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03"/>
        <w:gridCol w:w="1985"/>
        <w:gridCol w:w="1843"/>
        <w:gridCol w:w="1842"/>
        <w:gridCol w:w="1465"/>
      </w:tblGrid>
      <w:tr w:rsidR="00B91753" w:rsidRPr="00763303" w:rsidTr="007026F1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53" w:rsidRPr="007026F1" w:rsidRDefault="00B91753" w:rsidP="001809F8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53" w:rsidRPr="007026F1" w:rsidRDefault="00B91753" w:rsidP="001809F8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Наименование</w:t>
            </w:r>
          </w:p>
          <w:p w:rsidR="00B91753" w:rsidRPr="007026F1" w:rsidRDefault="00B91753" w:rsidP="001809F8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53" w:rsidRPr="007026F1" w:rsidRDefault="00B91753" w:rsidP="007026F1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 xml:space="preserve">Коммерческое предложение </w:t>
            </w:r>
            <w:r w:rsidR="007026F1">
              <w:rPr>
                <w:sz w:val="22"/>
                <w:szCs w:val="22"/>
              </w:rPr>
              <w:t xml:space="preserve"> </w:t>
            </w:r>
            <w:r w:rsidRPr="007026F1">
              <w:rPr>
                <w:sz w:val="22"/>
                <w:szCs w:val="22"/>
              </w:rPr>
              <w:t>№ 1 (вх.№442МА</w:t>
            </w:r>
            <w:r w:rsidR="007026F1">
              <w:rPr>
                <w:sz w:val="22"/>
                <w:szCs w:val="22"/>
              </w:rPr>
              <w:t xml:space="preserve"> </w:t>
            </w:r>
            <w:r w:rsidRPr="007026F1">
              <w:rPr>
                <w:sz w:val="22"/>
                <w:szCs w:val="22"/>
              </w:rPr>
              <w:t>от 12.11.2020),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53" w:rsidRPr="007026F1" w:rsidRDefault="00B91753" w:rsidP="007026F1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Коммерческое предложение №2 (вх.№444МА от 12.11.2020),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53" w:rsidRPr="007026F1" w:rsidRDefault="00B91753" w:rsidP="007026F1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Коммерческое предложение №3 (вх.№446МА от 12.11.2020),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53" w:rsidRPr="007026F1" w:rsidRDefault="000E0069" w:rsidP="00982F39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Средняя стоимость,</w:t>
            </w:r>
            <w:r w:rsidR="00B91753" w:rsidRPr="007026F1">
              <w:rPr>
                <w:sz w:val="22"/>
                <w:szCs w:val="22"/>
              </w:rPr>
              <w:t xml:space="preserve">  руб.</w:t>
            </w:r>
          </w:p>
        </w:tc>
      </w:tr>
      <w:tr w:rsidR="00B91753" w:rsidRPr="00763303" w:rsidTr="007026F1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3" w:rsidRPr="007026F1" w:rsidRDefault="00B91753" w:rsidP="001809F8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69" w:rsidRPr="007026F1" w:rsidRDefault="000E0069" w:rsidP="000E0069">
            <w:pPr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 xml:space="preserve">Оказание услуг </w:t>
            </w:r>
            <w:r w:rsidRPr="007026F1">
              <w:rPr>
                <w:sz w:val="22"/>
                <w:szCs w:val="22"/>
              </w:rPr>
              <w:br/>
              <w:t xml:space="preserve">по изготовлению брошюр на тему: </w:t>
            </w:r>
          </w:p>
          <w:p w:rsidR="00B91753" w:rsidRPr="007026F1" w:rsidRDefault="000E0069" w:rsidP="000E0069">
            <w:pPr>
              <w:rPr>
                <w:b/>
                <w:bCs/>
                <w:iCs/>
                <w:sz w:val="22"/>
                <w:szCs w:val="22"/>
              </w:rPr>
            </w:pPr>
            <w:r w:rsidRPr="007026F1">
              <w:rPr>
                <w:b/>
                <w:sz w:val="22"/>
                <w:szCs w:val="22"/>
              </w:rPr>
              <w:t>«Правила дорожные будем твердо знать!»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53" w:rsidRPr="007026F1" w:rsidRDefault="00B91753" w:rsidP="00982F39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53" w:rsidRPr="007026F1" w:rsidRDefault="00B91753" w:rsidP="00982F39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53" w:rsidRPr="007026F1" w:rsidRDefault="00B91753" w:rsidP="00982F39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22 500,00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3" w:rsidRPr="007026F1" w:rsidRDefault="00B91753" w:rsidP="000E0069">
            <w:pPr>
              <w:jc w:val="center"/>
              <w:rPr>
                <w:sz w:val="22"/>
                <w:szCs w:val="22"/>
              </w:rPr>
            </w:pPr>
            <w:r w:rsidRPr="007026F1">
              <w:rPr>
                <w:sz w:val="22"/>
                <w:szCs w:val="22"/>
              </w:rPr>
              <w:t>22 500,00</w:t>
            </w:r>
          </w:p>
        </w:tc>
      </w:tr>
    </w:tbl>
    <w:p w:rsidR="000E0069" w:rsidRDefault="000E0069" w:rsidP="000E0069">
      <w:r w:rsidRPr="00336C42">
        <w:t xml:space="preserve">Для определения </w:t>
      </w:r>
      <w:r>
        <w:rPr>
          <w:noProof/>
          <w:lang w:eastAsia="ru-RU"/>
        </w:rPr>
        <w:drawing>
          <wp:inline distT="0" distB="0" distL="0" distR="0">
            <wp:extent cx="67310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2">
        <w:t xml:space="preserve"> используется метод сопоставимых рыночных цен  (анализа рынка)</w:t>
      </w:r>
      <w:r>
        <w:t>:</w:t>
      </w:r>
    </w:p>
    <w:p w:rsidR="000E0069" w:rsidRDefault="000E0069" w:rsidP="000E0069"/>
    <w:p w:rsidR="000E0069" w:rsidRPr="0030692F" w:rsidRDefault="000E0069" w:rsidP="000E0069">
      <w:pPr>
        <w:spacing w:line="276" w:lineRule="auto"/>
        <w:rPr>
          <w:lang w:eastAsia="en-US"/>
        </w:rPr>
      </w:pPr>
      <w:r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1790" cy="39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>= 1 / 3 * (1 * 24 000,00</w:t>
      </w:r>
      <w:r w:rsidRPr="0030692F">
        <w:rPr>
          <w:lang w:eastAsia="en-US"/>
        </w:rPr>
        <w:t xml:space="preserve"> + 1 * </w:t>
      </w:r>
      <w:r>
        <w:rPr>
          <w:lang w:eastAsia="en-US"/>
        </w:rPr>
        <w:t>21 000,00</w:t>
      </w:r>
      <w:r w:rsidRPr="0030692F">
        <w:rPr>
          <w:lang w:eastAsia="en-US"/>
        </w:rPr>
        <w:t xml:space="preserve"> + 1 * </w:t>
      </w:r>
      <w:r>
        <w:rPr>
          <w:lang w:eastAsia="en-US"/>
        </w:rPr>
        <w:t>22 500,00</w:t>
      </w:r>
      <w:r w:rsidRPr="0030692F">
        <w:rPr>
          <w:lang w:eastAsia="en-US"/>
        </w:rPr>
        <w:t xml:space="preserve">) =  </w:t>
      </w:r>
      <w:r>
        <w:rPr>
          <w:lang w:eastAsia="en-US"/>
        </w:rPr>
        <w:t xml:space="preserve">22 500,00 </w:t>
      </w:r>
      <w:r w:rsidRPr="0030692F">
        <w:rPr>
          <w:lang w:eastAsia="en-US"/>
        </w:rPr>
        <w:t>руб.</w:t>
      </w:r>
    </w:p>
    <w:p w:rsidR="000E0069" w:rsidRPr="00336C42" w:rsidRDefault="00FB17F7" w:rsidP="00FB17F7">
      <w:pPr>
        <w:ind w:firstLine="680"/>
      </w:pPr>
      <w:r w:rsidRPr="00FE56D7">
        <w:rPr>
          <w:lang w:eastAsia="en-US"/>
        </w:rPr>
        <w:t xml:space="preserve">В целях определения однородности совокупности значений выявленных цен, используемых </w:t>
      </w:r>
      <w:r>
        <w:rPr>
          <w:lang w:eastAsia="en-US"/>
        </w:rPr>
        <w:br/>
      </w:r>
      <w:r w:rsidRPr="00FE56D7">
        <w:rPr>
          <w:lang w:eastAsia="en-US"/>
        </w:rPr>
        <w:t>в расчете НМЦК в соответствии с настоящим разделом, рекомендуется определять коэффициент вариации.</w:t>
      </w:r>
      <w:r>
        <w:rPr>
          <w:lang w:eastAsia="en-US"/>
        </w:rPr>
        <w:t xml:space="preserve"> </w:t>
      </w:r>
      <w:r w:rsidR="000E0069" w:rsidRPr="00336C42">
        <w:t>Коэффициент вариации цены определяется по следующей формуле:</w:t>
      </w:r>
    </w:p>
    <w:p w:rsidR="000E0069" w:rsidRPr="001A79D7" w:rsidRDefault="009A6E1F" w:rsidP="000E0069"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1590675" cy="564515"/>
                <wp:effectExtent l="1905" t="0" r="0" b="1905"/>
                <wp:docPr id="3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Pr="001A79D7" w:rsidRDefault="000E0069" w:rsidP="000E0069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069" w:rsidRDefault="000E0069" w:rsidP="000E00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kNvQkAAHVcAAAOAAAAZHJzL2Uyb0RvYy54bWzsXF1v28oRfS/Q/0DwsYAi7nL5JUS5yLWi&#10;okDaBr3uD6AlyhIqkSpJW84t+t97Zpe7JCXRVpKaubmiHyzaHA33Y/bMmZ3hvv3pabe1HpO82GTp&#10;1GZvHNtK0kW23KT3U/uft/NRaFtFGafLeJulydT+nBT2T+/++Ie3h/0k4dk62y6T3IKStJgc9lN7&#10;XZb7yXhcLNbJLi7eZPskxc1Vlu/iEn/m9+NlHh+gfbcdc8fxx4csX+7zbJEUBf47Uzftd1L/apUs&#10;yr+vVkVSWtupjbaV8ncuf9/R7/G7t/HkPo/3682iakb8Fa3YxZsUDzWqZnEZWw/55kTVbrPIsyJb&#10;lW8W2W6crVabRSL7gN4w56g3N3H6GBeyMwuMjm4grv6Peu/uqd1pNt9stxiNMbRP6H/0ecD8JHR7&#10;m7aF1H+kbCVz2GMCi72ZyuLbmvjLOt4nsufFZPG3x0+5tVnCvrhtpfEOdvQPzGyc3m8TS9Ac0tMh&#10;9sv+U04NLfYfs8W/CivNbtaQSt7neXZYJ/ESrWIkj5Y3vkB/FPiqdXf4a7aE9vihzOR0Pq3yHSnE&#10;RFlPUzvgLIo82/qMS9fhnjKf5Km0Frjru54DG1vgLnddP5TWNY4nWsk+L8o/J9nOooupnaML8iHx&#10;48eipEbFEy3SGu2u4Y8neDK+SsLUBmlv/4mc6EP4IRQjwf0PI+HMZqP38xsx8ucs8Gbu7OZmxv5L&#10;z2Vist4sl0lKM69tn4nL5q1ahcpqjfUX2XazJHXUpCK/v7vZ5tZjjLU3lz9y6HGnFhu3myEHAX05&#10;6hLjwvmZR6O5HwYjMRfeKAqccOSw6OfId0QkZvN2lz5u0uTbu2QdpnbkYZpld+pGH/XNkT+nfYsn&#10;u00JdNtudlM7NELxhCzxQ7rElMeTMt5s1XVjKKj59VDALvRES7slU1UmXz7dPVXWf5ctP8OC8wyW&#10;BSMEJONineW/2tYB8Da1U+CvbW3/kmINEBLqi1xf3OmLOF3gi1O7tC11eVNKxJSjsH+PtTHfSHul&#10;daOeW60oAIBq2OsjgXuKBHI5thb26yEBExw2iXEcoGCAghrmvi8UKB9JQFSvzOtBBKERQYK/r4cB&#10;tOAm/ZRXg3KRmxfM4UytbVc45PElVJOPJT/PmMu5AxpAnv4FJ78Fkl/s5MnfBD53vtrf5NlD5Va6&#10;XEzF5LQ/+a0Qh5p+dvGBbieoPBBmSDrHHl0QLECR0XmeJBSiWEHD6I64qG6fYakXk07XibhQpNMN&#10;GXxO2xhxj7uVMYqAhTBMelZNOxcPinaS+9ZUE4HKsmKO98uqF7ew+NVui/DnT2PLsQ6WCztXD6tl&#10;WEMmdFxrbTEWyW6TSq0JNN1ocoMOVfDgRigQvEMVVrWRYm5Xs9D/WgoN6lDmN8RA0TsaFjSknA5N&#10;CGvNA2mcOlRFDbGmKkyPmYB4reh/PFk8pdWk4ArcCyG0woJ9VlD4QTMEyLlVIYyUp0ntEMYkkLBb&#10;mQOknhHGMJOwtp3nhTGMJCynHT15XhgjRcJRsxnqS1VfKQ46Ds9z20J4fqesbx+XNETUeroklJSm&#10;aa0Ji2F9dGeXPSa3mZQpaazUUMFEq+fW97dpU87FbKN9MMBKUN/Wn3upDqYn5bS1owdaQH8qQZiV&#10;FNR+Qd/Vn0pKtR/PbYtBK/VQLl/TaxqsxhI2UEktoLH4endB0eYsLtYqRJNRmRrxH9aPNCLLoyDt&#10;iwNQDLv2kkdR14uhVvHvhzhPdLAVMSFgPCrgEl7A8YcKuqo7KvCq7nQFX9bDPt/crxHUMWnvaUaB&#10;2Or7B2IAgyMvGJIRnY/DyDO17nyBF/QD4lxYM67g0akXDILAeEHPZxrJ9OZLcwl9mReMuMSupn9r&#10;ekF4ZI+chIhOxJpu0PfJRZzR1XSDkSOdxBlVLTfoRx26Wm4QO1Ad7Wq5wTDsUHbiBs80q+UG0bkO&#10;VSdu8IwqIty1S+3WxZqDz0VHF2mnsNbmdDWMNUe/W1lr9EPp7M/MJGyufibZQ1fbmuPPvK7xZ80J&#10;eE5dexI6poA15yDqNA0CJzNuTHQo4805YA6TPPDMnPLmLEjudmbYeHMOjlYTQPiaeVInt6ui01ss&#10;BkX2n+dgtBqIhMHcLxKv2KAB0Re0V3wQBnuR9ooRwiIvESeLpLbD5i4Sr7oKq2qIE4cy5PqrCCcZ&#10;riScZObdhJPst3pwF+P01XAB6ytBTQ31p6KIzMcD0XEGHH9WkIdqQJ9XJ10P6btQjMu8CsZNt0p/&#10;VgTWUa17QYyFajq0d+zUBxhUva1QpFPQVc8Fgj07KEyZMGHTs3LKuBqzpru52GZFoizoRUrezTq7&#10;9wPPZ9RqztnamflR8x8vxxEmCXVpymMg3818KCjCcT5UomqLY79mFiQIOfKchCueR7tUWDHKcmmj&#10;VHhOWHFy7KjSLpVaUJqT62znkBCtc4uNLKBKpAIJEYfqYa1yvD8qIPSREJVZELmbQ6vgRbz4neVF&#10;4UaPEQFkEeuuJ0jwfU9UiAA8CAZIuB9qJKj2ypQ/AM9afKk3SJBE8BohAYz5BBJkMNUTJEQOR7mO&#10;ovfcc07SqT73fNymbCpKlDiuB5ow1E29dt2UpAmmePDKaAJtqpxgguFMJkf9ipGDywPaL8Wa58IN&#10;kSBpRQ7gt2LAhKGWslFO2htPkFHqFfIE2tQ/wQRDmnrAhBAZvIonuD5z1e5zvZvAPNfRhS4DT/jW&#10;9PbvYn+xN0ww1YTXxhOwfX+CCYY09YAJXoQUgoodQoQORzRh2GBshdLDGxe9vHEhIwdT6nltiIBs&#10;/QkiGMrUAyKEHqpcFSKgCjtSb1nVLIGLwB9yDsNLWHXs1BtJMHVv1wYJyLWfQIJhTD1AghdGkdlM&#10;OM05DJAwsITvlHMwyfhrgwS44BNIMJSpB0gI8KaMp1gCO5dzGPYSBkz4TphQp+OvDRRQ+HgCCoY0&#10;9QEKETPvdZ7ZYAz8cNhfrHnzsJvQ326CquO+xqTDmQpGVRjeU3EC4w7tF1Aekvv+SW0Cw+kioBFD&#10;bcJwpkt1rE1v2wl4aaMq27s2nnCmhhE5gB5rGMESqvd9uetjl7FdnCDCkA6BkpiAd/PVbZS1DWXN&#10;wzlPr3fOkzrcxeTjrw0TzhQxqjfCeuIJUSACnARGRIE5QYS9hXbBkh/49Ja3BIUQRELeH0BhOPzt&#10;VQ9/U6BgEvJXBgrko483FPDKcX9EIRKRW4GCKwRD8VILFEJX1i4MmDAED70HDyYlf22YcKaKUb0L&#10;3hNREDiRiLYRQRR838eZJC1IYL7LdPCANyepoBH3B54w8IQeeILJyf92MAGnAcmjreUaqM7hpsOz&#10;m3/LM4Pq08Lf/Q8AAP//AwBQSwMEFAAGAAgAAAAhAKR56e3aAAAABAEAAA8AAABkcnMvZG93bnJl&#10;di54bWxMj0FLAzEQhe+C/yGM4EVs1sLKum62SEGvxVYKvU03YxK7mSybtN3+e6MXvQw83uO9b5rF&#10;5HtxojG6wAoeZgUI4i5ox0bBx+b1vgIRE7LGPjApuFCERXt91WCtw5nf6bRORuQSjjUqsCkNtZSx&#10;s+QxzsJAnL3PMHpMWY5G6hHPudz3cl4Uj9Kj47xgcaClpe6wPnoFxjh0W13ZeLd9C1/L1W63OZRK&#10;3d5ML88gEk3pLww/+Bkd2sy0D0fWUfQK8iPp92ZvXhYliL2CqnoC2TbyP3z7DQAA//8DAFBLAQIt&#10;ABQABgAIAAAAIQC2gziS/gAAAOEBAAATAAAAAAAAAAAAAAAAAAAAAABbQ29udGVudF9UeXBlc10u&#10;eG1sUEsBAi0AFAAGAAgAAAAhADj9If/WAAAAlAEAAAsAAAAAAAAAAAAAAAAALwEAAF9yZWxzLy5y&#10;ZWxzUEsBAi0AFAAGAAgAAAAhAA16WQ29CQAAdVwAAA4AAAAAAAAAAAAAAAAALgIAAGRycy9lMm9E&#10;b2MueG1sUEsBAi0AFAAGAAgAAAAhAKR56e3aAAAABAEAAA8AAAAAAAAAAAAAAAAAFwwAAGRycy9k&#10;b3ducmV2LnhtbFBLBQYAAAAABAAEAPMAAAAe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4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5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shape id="Freeform 7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kiwgAAANsAAAAPAAAAZHJzL2Rvd25yZXYueG1sRE9NawIx&#10;EL0L/ocwQi9FswpKuzWKCqKHetAWpLdxM92EbiZLkur23zeFgrd5vM+ZLzvXiCuFaD0rGI8KEMSV&#10;15ZrBe9v2+ETiJiQNTaeScEPRVgu+r05ltrf+EjXU6pFDuFYogKTUltKGStDDuPIt8SZ+/TBYcow&#10;1FIHvOVw18hJUcykQ8u5wWBLG0PV1+nbKVjbj8vjeZyezWFqLw3vXnESKqUeBt3qBUSiLt3F/+69&#10;zvOn8PdLPkAufgEAAP//AwBQSwECLQAUAAYACAAAACEA2+H2y+4AAACFAQAAEwAAAAAAAAAAAAAA&#10;AAAAAAAAW0NvbnRlbnRfVHlwZXNdLnhtbFBLAQItABQABgAIAAAAIQBa9CxbvwAAABUBAAALAAAA&#10;AAAAAAAAAAAAAB8BAABfcmVscy8ucmVsc1BLAQItABQABgAIAAAAIQBjMRkiwgAAANsAAAAPAAAA&#10;AAAAAAAAAAAAAAcCAABkcnMvZG93bnJldi54bWxQSwUGAAAAAAMAAwC3AAAA9gIAAAAA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8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1ntwwAAANsAAAAPAAAAZHJzL2Rvd25yZXYueG1sRE9Na8JA&#10;EL0L/Q/LCL3VjYVqSLMRKwqlIGrswd6G7DQJZmdDdpuk/74rFLzN431OuhpNI3rqXG1ZwXwWgSAu&#10;rK65VPB53j3FIJxH1thYJgW/5GCVPUxSTLQd+ER97ksRQtglqKDyvk2kdEVFBt3MtsSB+7adQR9g&#10;V0rd4RDCTSOfo2ghDdYcGipsaVNRcc1/jIJtvD84vPDXG77Yy8duWW629VGpx+m4fgXhafR38b/7&#10;XYf5C7j9Eg6Q2R8AAAD//wMAUEsBAi0AFAAGAAgAAAAhANvh9svuAAAAhQEAABMAAAAAAAAAAAAA&#10;AAAAAAAAAFtDb250ZW50X1R5cGVzXS54bWxQSwECLQAUAAYACAAAACEAWvQsW78AAAAVAQAACwAA&#10;AAAAAAAAAAAAAAAfAQAAX3JlbHMvLnJlbHNQSwECLQAUAAYACAAAACEAh3NZ7cMAAADbAAAADwAA&#10;AAAAAAAAAAAAAAAHAgAAZHJzL2Rvd25yZXYueG1sUEsFBgAAAAADAAMAtwAAAPcCAAAAAA=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9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12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3" o:spid="_x0000_s1037" style="position:absolute;left:8775;top:3613;width:153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color w:val="000000"/>
                            <w:lang w:val="en-US"/>
                          </w:rPr>
                          <w:t xml:space="preserve">  1</w:t>
                        </w:r>
                      </w:p>
                    </w:txbxContent>
                  </v:textbox>
                </v:rect>
                <v:rect id="Rectangle 14" o:spid="_x0000_s1038" style="position:absolute;left:5918;top:85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9" style="position:absolute;left:8547;top:2209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40" style="position:absolute;left:5899;top:2457;width:2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041" style="position:absolute;left:7810;top:1250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</w:p>
                    </w:txbxContent>
                  </v:textbox>
                </v:rect>
                <v:rect id="Rectangle 18" o:spid="_x0000_s1042" style="position:absolute;left:7912;top:361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Pr="001A79D7" w:rsidRDefault="000E0069" w:rsidP="000E0069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20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22" o:spid="_x0000_s1046" style="position:absolute;left:9493;top:3441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0E0069" w:rsidRDefault="000E0069" w:rsidP="000E006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E0069" w:rsidRPr="00336C42">
        <w:t xml:space="preserve"> </w:t>
      </w:r>
      <w:r w:rsidR="000E0069">
        <w:t xml:space="preserve">, и </w:t>
      </w:r>
      <w:r w:rsidR="000E0069" w:rsidRPr="001A79D7">
        <w:t xml:space="preserve">равен  </w:t>
      </w:r>
      <w:r w:rsidR="000E0069">
        <w:t>6,67</w:t>
      </w:r>
      <w:r w:rsidR="000E0069" w:rsidRPr="001A79D7">
        <w:t xml:space="preserve"> %</w:t>
      </w:r>
    </w:p>
    <w:p w:rsidR="000E0069" w:rsidRDefault="000E0069" w:rsidP="000E0069">
      <w:pPr>
        <w:ind w:firstLine="680"/>
        <w:jc w:val="both"/>
      </w:pPr>
      <w:r w:rsidRPr="001A79D7">
        <w:t>Таким образом, значение коэффициента не превышает 33%, совокупность ценовых значений является однородной.</w:t>
      </w:r>
    </w:p>
    <w:p w:rsidR="000E0069" w:rsidRDefault="000E0069" w:rsidP="000E0069">
      <w:pPr>
        <w:tabs>
          <w:tab w:val="left" w:pos="2115"/>
        </w:tabs>
        <w:jc w:val="both"/>
        <w:rPr>
          <w:b/>
          <w:i/>
        </w:rPr>
      </w:pPr>
      <w:r>
        <w:rPr>
          <w:vertAlign w:val="superscript"/>
        </w:rPr>
        <w:t xml:space="preserve"> </w:t>
      </w:r>
      <w:r w:rsidRPr="005E08A9">
        <w:rPr>
          <w:i/>
        </w:rPr>
        <w:t xml:space="preserve">           </w:t>
      </w:r>
      <w:r w:rsidRPr="005E08A9">
        <w:rPr>
          <w:b/>
          <w:i/>
        </w:rPr>
        <w:t>Итого: НМЦК</w:t>
      </w:r>
      <w:r w:rsidRPr="005E08A9">
        <w:rPr>
          <w:b/>
          <w:i/>
          <w:vertAlign w:val="superscript"/>
        </w:rPr>
        <w:t>рын</w:t>
      </w:r>
      <w:r w:rsidRPr="005E08A9">
        <w:rPr>
          <w:b/>
          <w:i/>
        </w:rPr>
        <w:t xml:space="preserve"> оказания услуг </w:t>
      </w:r>
      <w:r w:rsidRPr="00F965AB">
        <w:rPr>
          <w:b/>
          <w:i/>
        </w:rPr>
        <w:t>по изготовлению брошюр на тему  «</w:t>
      </w:r>
      <w:r w:rsidRPr="00FD6771">
        <w:rPr>
          <w:b/>
          <w:bCs/>
        </w:rPr>
        <w:t>Правила дорожные будем твердо знать!»</w:t>
      </w:r>
      <w:r>
        <w:rPr>
          <w:b/>
          <w:bCs/>
        </w:rPr>
        <w:t>,</w:t>
      </w:r>
      <w:r>
        <w:rPr>
          <w:b/>
          <w:i/>
        </w:rPr>
        <w:t xml:space="preserve"> составит</w:t>
      </w:r>
      <w:r w:rsidRPr="005E08A9">
        <w:rPr>
          <w:b/>
          <w:i/>
        </w:rPr>
        <w:t xml:space="preserve">:  </w:t>
      </w:r>
      <w:r>
        <w:rPr>
          <w:b/>
          <w:i/>
        </w:rPr>
        <w:t>22 500,000</w:t>
      </w:r>
      <w:r w:rsidRPr="005E08A9">
        <w:rPr>
          <w:b/>
          <w:i/>
        </w:rPr>
        <w:t xml:space="preserve"> руб.</w:t>
      </w:r>
    </w:p>
    <w:p w:rsidR="000E0069" w:rsidRDefault="000E0069" w:rsidP="000E0069">
      <w:pPr>
        <w:tabs>
          <w:tab w:val="left" w:pos="2115"/>
        </w:tabs>
        <w:jc w:val="both"/>
        <w:rPr>
          <w:b/>
          <w:i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7026F1">
      <w:pPr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>8.1. Реализация вопроса местного значения внутригородского муниципального образования Санкт-Петербурга муниципальный округ Морской  «</w:t>
      </w:r>
      <w:r w:rsidR="00CC437D" w:rsidRPr="00ED10B1">
        <w:rPr>
          <w:bCs/>
          <w:sz w:val="26"/>
          <w:szCs w:val="26"/>
          <w:lang w:eastAsia="ru-RU"/>
        </w:rPr>
        <w:t xml:space="preserve">Мероприятия </w:t>
      </w:r>
      <w:r w:rsidR="00D96B0D">
        <w:rPr>
          <w:bCs/>
          <w:sz w:val="26"/>
          <w:szCs w:val="26"/>
          <w:lang w:eastAsia="ru-RU"/>
        </w:rPr>
        <w:br/>
      </w:r>
      <w:r w:rsidR="00CC437D" w:rsidRPr="00ED10B1">
        <w:rPr>
          <w:bCs/>
          <w:sz w:val="26"/>
          <w:szCs w:val="26"/>
          <w:lang w:eastAsia="ru-RU"/>
        </w:rPr>
        <w:t>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>тике дорожно-транспортного травматизма на территории муниципального образования</w:t>
      </w:r>
      <w:r w:rsidRPr="0084788F">
        <w:rPr>
          <w:sz w:val="26"/>
          <w:szCs w:val="26"/>
        </w:rPr>
        <w:t>»</w:t>
      </w:r>
      <w:r w:rsidRP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 осуществляется местной администрацией. Ответственный за реализацию – </w:t>
      </w:r>
      <w:r w:rsidR="007026F1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7026F1">
      <w:pPr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 w:rsidR="007026F1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DF7508">
        <w:rPr>
          <w:sz w:val="26"/>
          <w:szCs w:val="26"/>
        </w:rPr>
        <w:t>«</w:t>
      </w:r>
      <w:r w:rsidR="00CC437D" w:rsidRPr="00ED10B1">
        <w:rPr>
          <w:bCs/>
          <w:sz w:val="26"/>
          <w:szCs w:val="26"/>
          <w:lang w:eastAsia="ru-RU"/>
        </w:rPr>
        <w:t>Мероприятия 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>тике дорожно-транспортного травматизма на территории муниципального образования</w:t>
      </w:r>
      <w:r w:rsidR="00DF7508" w:rsidRPr="00DF7508">
        <w:rPr>
          <w:sz w:val="26"/>
          <w:szCs w:val="26"/>
        </w:rPr>
        <w:t>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подготавливает данные необходимые для внесения в план - закупок и в план - график (в т.ч. изменения);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обосновывает начальную максимальную цену контракта;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 - </w:t>
      </w:r>
      <w:r w:rsidRPr="0084788F">
        <w:rPr>
          <w:sz w:val="26"/>
          <w:szCs w:val="26"/>
        </w:rPr>
        <w:tab/>
        <w:t>осуществляет подготовку технического задания для проведения закупок;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проводит необходимые действия для обеспечения реализации  мероприятий;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осуществляет контроль за исполнением муниципального контракта;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осуществляет проведение экспертизы;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осуществляет подготовку отчетов заказчика;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DF7508">
        <w:rPr>
          <w:sz w:val="26"/>
          <w:szCs w:val="26"/>
        </w:rPr>
        <w:t>«</w:t>
      </w:r>
      <w:r w:rsidR="00CC437D" w:rsidRPr="00ED10B1">
        <w:rPr>
          <w:bCs/>
          <w:sz w:val="26"/>
          <w:szCs w:val="26"/>
          <w:lang w:eastAsia="ru-RU"/>
        </w:rPr>
        <w:t>Мероприятия 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>тике дорожно-транспортного травматизма на территории муниципального образования</w:t>
      </w:r>
      <w:r w:rsidR="00DF7508" w:rsidRPr="00DF7508">
        <w:rPr>
          <w:sz w:val="26"/>
          <w:szCs w:val="26"/>
        </w:rPr>
        <w:t>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7026F1">
      <w:pPr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DF7508">
        <w:rPr>
          <w:sz w:val="26"/>
          <w:szCs w:val="26"/>
        </w:rPr>
        <w:t>«</w:t>
      </w:r>
      <w:r w:rsidR="00CC437D" w:rsidRPr="00ED10B1">
        <w:rPr>
          <w:bCs/>
          <w:sz w:val="26"/>
          <w:szCs w:val="26"/>
          <w:lang w:eastAsia="ru-RU"/>
        </w:rPr>
        <w:t>Мероприятия 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 xml:space="preserve">тике дорожно-транспортного травматизма </w:t>
      </w:r>
      <w:r w:rsidR="007026F1">
        <w:rPr>
          <w:bCs/>
          <w:sz w:val="26"/>
          <w:szCs w:val="26"/>
          <w:lang w:eastAsia="ru-RU"/>
        </w:rPr>
        <w:br/>
      </w:r>
      <w:r w:rsidR="00CC437D" w:rsidRPr="00ED10B1">
        <w:rPr>
          <w:bCs/>
          <w:sz w:val="26"/>
          <w:szCs w:val="26"/>
          <w:lang w:eastAsia="ru-RU"/>
        </w:rPr>
        <w:t>на территории муниципального образования</w:t>
      </w:r>
      <w:r w:rsidR="00DF7508" w:rsidRPr="00DF7508">
        <w:rPr>
          <w:sz w:val="26"/>
          <w:szCs w:val="26"/>
        </w:rPr>
        <w:t>»</w:t>
      </w:r>
      <w:r w:rsidRPr="0084788F">
        <w:rPr>
          <w:b/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 выполняет следующие функции: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</w:t>
      </w:r>
      <w:r w:rsidR="007026F1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об осуществлении закупок – ответственный руководитель отдела заказа </w:t>
      </w:r>
      <w:r w:rsidR="007026F1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 w:rsidR="007026F1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7026F1">
      <w:pPr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AE5D4F">
        <w:rPr>
          <w:sz w:val="26"/>
          <w:szCs w:val="26"/>
        </w:rPr>
        <w:t>«</w:t>
      </w:r>
      <w:r w:rsidR="00CC437D" w:rsidRPr="00ED10B1">
        <w:rPr>
          <w:bCs/>
          <w:sz w:val="26"/>
          <w:szCs w:val="26"/>
          <w:lang w:eastAsia="ru-RU"/>
        </w:rPr>
        <w:t>Мероприятия 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>тике дорожно-транспортного травматизма на территории муниципального образования</w:t>
      </w:r>
      <w:r w:rsidR="00AE5D4F" w:rsidRPr="00DF7508">
        <w:rPr>
          <w:sz w:val="26"/>
          <w:szCs w:val="26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>- соблюдением требований к обоснованию закупок и обоснованности закупок;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 w:rsidR="007026F1"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7026F1">
      <w:pPr>
        <w:ind w:firstLine="426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AE5D4F">
        <w:rPr>
          <w:sz w:val="26"/>
          <w:szCs w:val="26"/>
        </w:rPr>
        <w:t>«</w:t>
      </w:r>
      <w:r w:rsidR="00CC437D" w:rsidRPr="00ED10B1">
        <w:rPr>
          <w:bCs/>
          <w:sz w:val="26"/>
          <w:szCs w:val="26"/>
          <w:lang w:eastAsia="ru-RU"/>
        </w:rPr>
        <w:t>Мероприятия по профилак</w:t>
      </w:r>
      <w:r w:rsidR="00CC437D" w:rsidRPr="00ED10B1">
        <w:rPr>
          <w:bCs/>
          <w:sz w:val="26"/>
          <w:szCs w:val="26"/>
          <w:lang w:eastAsia="ru-RU"/>
        </w:rPr>
        <w:softHyphen/>
        <w:t xml:space="preserve">тике дорожно-транспортного травматизма </w:t>
      </w:r>
      <w:r w:rsidR="007026F1">
        <w:rPr>
          <w:bCs/>
          <w:sz w:val="26"/>
          <w:szCs w:val="26"/>
          <w:lang w:eastAsia="ru-RU"/>
        </w:rPr>
        <w:br/>
      </w:r>
      <w:r w:rsidR="00CC437D" w:rsidRPr="00ED10B1">
        <w:rPr>
          <w:bCs/>
          <w:sz w:val="26"/>
          <w:szCs w:val="26"/>
          <w:lang w:eastAsia="ru-RU"/>
        </w:rPr>
        <w:t>на территории муниципального образования</w:t>
      </w:r>
      <w:r w:rsidR="00AE5D4F" w:rsidRPr="00DF7508">
        <w:rPr>
          <w:sz w:val="26"/>
          <w:szCs w:val="26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 xml:space="preserve">производит выборочную (или сплошную) проверку поставленного товара, выполненных работ или оказанных услуг заказчику </w:t>
      </w:r>
      <w:r w:rsidR="007026F1">
        <w:rPr>
          <w:spacing w:val="5"/>
          <w:sz w:val="26"/>
          <w:szCs w:val="26"/>
        </w:rPr>
        <w:br/>
      </w:r>
      <w:r w:rsidRPr="0084788F">
        <w:rPr>
          <w:spacing w:val="5"/>
          <w:sz w:val="26"/>
          <w:szCs w:val="26"/>
        </w:rPr>
        <w:t>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454F53" w:rsidRPr="00FB75C2" w:rsidRDefault="00454F53" w:rsidP="00D050F4">
      <w:pPr>
        <w:jc w:val="both"/>
        <w:rPr>
          <w:spacing w:val="5"/>
          <w:sz w:val="26"/>
          <w:szCs w:val="26"/>
        </w:rPr>
      </w:pPr>
    </w:p>
    <w:p w:rsidR="00CA3522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p w:rsidR="00CA3522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p w:rsidR="005344E2" w:rsidRDefault="007026F1" w:rsidP="005344E2">
      <w:pPr>
        <w:ind w:left="426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344E2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5344E2" w:rsidRDefault="005344E2" w:rsidP="005344E2">
      <w:pPr>
        <w:ind w:left="426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</w:t>
      </w:r>
      <w:r w:rsidR="007026F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="007026F1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CA3522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sectPr w:rsidR="00CA3522" w:rsidSect="005344E2">
      <w:pgSz w:w="11906" w:h="16838"/>
      <w:pgMar w:top="993" w:right="56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5B9E"/>
    <w:multiLevelType w:val="multilevel"/>
    <w:tmpl w:val="2C4604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9E1EB4"/>
    <w:multiLevelType w:val="multilevel"/>
    <w:tmpl w:val="4590085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9"/>
  </w:num>
  <w:num w:numId="5">
    <w:abstractNumId w:val="17"/>
  </w:num>
  <w:num w:numId="6">
    <w:abstractNumId w:val="20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6"/>
  </w:num>
  <w:num w:numId="12">
    <w:abstractNumId w:val="19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4"/>
  </w:num>
  <w:num w:numId="19">
    <w:abstractNumId w:val="0"/>
  </w:num>
  <w:num w:numId="20">
    <w:abstractNumId w:val="12"/>
  </w:num>
  <w:num w:numId="21">
    <w:abstractNumId w:val="13"/>
  </w:num>
  <w:num w:numId="22">
    <w:abstractNumId w:val="5"/>
  </w:num>
  <w:num w:numId="23">
    <w:abstractNumId w:val="8"/>
  </w:num>
  <w:num w:numId="24">
    <w:abstractNumId w:val="1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26605"/>
    <w:rsid w:val="0003266D"/>
    <w:rsid w:val="0004395B"/>
    <w:rsid w:val="00090E83"/>
    <w:rsid w:val="000B71B7"/>
    <w:rsid w:val="000C301F"/>
    <w:rsid w:val="000E0069"/>
    <w:rsid w:val="000E7B29"/>
    <w:rsid w:val="000F3FE6"/>
    <w:rsid w:val="00101789"/>
    <w:rsid w:val="0010633E"/>
    <w:rsid w:val="00114E4F"/>
    <w:rsid w:val="001252F1"/>
    <w:rsid w:val="00134A3D"/>
    <w:rsid w:val="0014643C"/>
    <w:rsid w:val="00147882"/>
    <w:rsid w:val="0015170E"/>
    <w:rsid w:val="001558ED"/>
    <w:rsid w:val="0016093A"/>
    <w:rsid w:val="00162FEE"/>
    <w:rsid w:val="00167211"/>
    <w:rsid w:val="001711D7"/>
    <w:rsid w:val="001809F8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7B75"/>
    <w:rsid w:val="002465F2"/>
    <w:rsid w:val="002502C7"/>
    <w:rsid w:val="00263E35"/>
    <w:rsid w:val="00291E08"/>
    <w:rsid w:val="00292AE0"/>
    <w:rsid w:val="0029669A"/>
    <w:rsid w:val="002B0E25"/>
    <w:rsid w:val="002B357E"/>
    <w:rsid w:val="002B564F"/>
    <w:rsid w:val="002D144F"/>
    <w:rsid w:val="002D26C9"/>
    <w:rsid w:val="002D665A"/>
    <w:rsid w:val="002E0BFC"/>
    <w:rsid w:val="002F24AB"/>
    <w:rsid w:val="002F3E97"/>
    <w:rsid w:val="003027E1"/>
    <w:rsid w:val="00307F1B"/>
    <w:rsid w:val="003160A5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6389"/>
    <w:rsid w:val="00385E7B"/>
    <w:rsid w:val="003A064F"/>
    <w:rsid w:val="003A7FF7"/>
    <w:rsid w:val="003C6C17"/>
    <w:rsid w:val="003F4725"/>
    <w:rsid w:val="003F47ED"/>
    <w:rsid w:val="004051AA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3FDD"/>
    <w:rsid w:val="004E378E"/>
    <w:rsid w:val="004E5F36"/>
    <w:rsid w:val="004F2620"/>
    <w:rsid w:val="004F5D17"/>
    <w:rsid w:val="005047A7"/>
    <w:rsid w:val="005344E2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C2094"/>
    <w:rsid w:val="005D2C53"/>
    <w:rsid w:val="005E367B"/>
    <w:rsid w:val="005E7953"/>
    <w:rsid w:val="006076C3"/>
    <w:rsid w:val="00610DA0"/>
    <w:rsid w:val="006459F9"/>
    <w:rsid w:val="00645FAB"/>
    <w:rsid w:val="006527C6"/>
    <w:rsid w:val="00654746"/>
    <w:rsid w:val="00660282"/>
    <w:rsid w:val="00666733"/>
    <w:rsid w:val="006721AA"/>
    <w:rsid w:val="006865E2"/>
    <w:rsid w:val="006C0876"/>
    <w:rsid w:val="006D13A8"/>
    <w:rsid w:val="006E0B7F"/>
    <w:rsid w:val="006E1631"/>
    <w:rsid w:val="007026F1"/>
    <w:rsid w:val="00721D84"/>
    <w:rsid w:val="0072788C"/>
    <w:rsid w:val="00735238"/>
    <w:rsid w:val="0074050B"/>
    <w:rsid w:val="00741A3F"/>
    <w:rsid w:val="007451D1"/>
    <w:rsid w:val="007464E5"/>
    <w:rsid w:val="0075492F"/>
    <w:rsid w:val="00761095"/>
    <w:rsid w:val="007673B4"/>
    <w:rsid w:val="0078020A"/>
    <w:rsid w:val="00785E40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13B49"/>
    <w:rsid w:val="00821035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B3704"/>
    <w:rsid w:val="008B7A5C"/>
    <w:rsid w:val="008E17D2"/>
    <w:rsid w:val="008F3F85"/>
    <w:rsid w:val="008F4AD7"/>
    <w:rsid w:val="00907C88"/>
    <w:rsid w:val="00922380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215E"/>
    <w:rsid w:val="009A6E1F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4378"/>
    <w:rsid w:val="00A7041C"/>
    <w:rsid w:val="00A714D3"/>
    <w:rsid w:val="00A75E16"/>
    <w:rsid w:val="00A82048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55F5E"/>
    <w:rsid w:val="00B80021"/>
    <w:rsid w:val="00B91753"/>
    <w:rsid w:val="00B9336E"/>
    <w:rsid w:val="00B93BBE"/>
    <w:rsid w:val="00B97AEB"/>
    <w:rsid w:val="00BA3844"/>
    <w:rsid w:val="00BC0B88"/>
    <w:rsid w:val="00BC2E1C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FB4"/>
    <w:rsid w:val="00C37DE1"/>
    <w:rsid w:val="00C42970"/>
    <w:rsid w:val="00C570A9"/>
    <w:rsid w:val="00C66DCD"/>
    <w:rsid w:val="00C7676D"/>
    <w:rsid w:val="00C80FB5"/>
    <w:rsid w:val="00C84C4C"/>
    <w:rsid w:val="00C86ED0"/>
    <w:rsid w:val="00C87D63"/>
    <w:rsid w:val="00C96404"/>
    <w:rsid w:val="00CA3522"/>
    <w:rsid w:val="00CA5821"/>
    <w:rsid w:val="00CC437D"/>
    <w:rsid w:val="00CD266C"/>
    <w:rsid w:val="00CD3D07"/>
    <w:rsid w:val="00CF4D28"/>
    <w:rsid w:val="00CF6825"/>
    <w:rsid w:val="00D050F4"/>
    <w:rsid w:val="00D06582"/>
    <w:rsid w:val="00D10519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96B0D"/>
    <w:rsid w:val="00DB72AF"/>
    <w:rsid w:val="00DC08C1"/>
    <w:rsid w:val="00DC2824"/>
    <w:rsid w:val="00DD17D9"/>
    <w:rsid w:val="00DD743F"/>
    <w:rsid w:val="00DF7508"/>
    <w:rsid w:val="00E01C11"/>
    <w:rsid w:val="00E553CC"/>
    <w:rsid w:val="00E754E8"/>
    <w:rsid w:val="00E97817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F255C7"/>
    <w:rsid w:val="00F3178B"/>
    <w:rsid w:val="00F33344"/>
    <w:rsid w:val="00F351B1"/>
    <w:rsid w:val="00F41EC1"/>
    <w:rsid w:val="00F47275"/>
    <w:rsid w:val="00F52D1E"/>
    <w:rsid w:val="00F53E64"/>
    <w:rsid w:val="00F73D41"/>
    <w:rsid w:val="00F80904"/>
    <w:rsid w:val="00F91AAB"/>
    <w:rsid w:val="00FA01CF"/>
    <w:rsid w:val="00FA062C"/>
    <w:rsid w:val="00FA4550"/>
    <w:rsid w:val="00FA52B0"/>
    <w:rsid w:val="00FB1116"/>
    <w:rsid w:val="00FB17F7"/>
    <w:rsid w:val="00FB440B"/>
    <w:rsid w:val="00FC41D6"/>
    <w:rsid w:val="00FC5620"/>
    <w:rsid w:val="00FD0A3D"/>
    <w:rsid w:val="00FE4C77"/>
    <w:rsid w:val="00FE5A45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2D669"/>
  <w15:docId w15:val="{23D23277-C136-44A5-BBB2-C702519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BD6F-1474-4CFE-9C28-4EA6BA12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4</cp:revision>
  <cp:lastPrinted>2020-11-19T11:31:00Z</cp:lastPrinted>
  <dcterms:created xsi:type="dcterms:W3CDTF">2020-11-19T10:21:00Z</dcterms:created>
  <dcterms:modified xsi:type="dcterms:W3CDTF">2020-12-02T09:20:00Z</dcterms:modified>
</cp:coreProperties>
</file>