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2B" w:rsidRDefault="00C7022B">
      <w:pPr>
        <w:pStyle w:val="Bodytext20"/>
        <w:framePr w:w="9365" w:h="14839" w:hRule="exact" w:wrap="around" w:vAnchor="page" w:hAnchor="page" w:x="1276" w:y="1001"/>
        <w:shd w:val="clear" w:color="auto" w:fill="auto"/>
      </w:pPr>
      <w:bookmarkStart w:id="0" w:name="_GoBack"/>
      <w:bookmarkEnd w:id="0"/>
      <w:r>
        <w:t>ПАМЯТКА</w:t>
      </w:r>
    </w:p>
    <w:p w:rsidR="00AE032B" w:rsidRDefault="00C7022B">
      <w:pPr>
        <w:pStyle w:val="Bodytext20"/>
        <w:framePr w:w="9365" w:h="14839" w:hRule="exact" w:wrap="around" w:vAnchor="page" w:hAnchor="page" w:x="1276" w:y="1001"/>
        <w:shd w:val="clear" w:color="auto" w:fill="auto"/>
        <w:spacing w:after="399"/>
      </w:pPr>
      <w:r>
        <w:t>по мерам безопасности при выявлении деятельности (признаков) диверсионно-террористических групп</w:t>
      </w:r>
    </w:p>
    <w:p w:rsidR="00AE032B" w:rsidRDefault="00C7022B">
      <w:pPr>
        <w:pStyle w:val="Heading10"/>
        <w:framePr w:w="9365" w:h="14839" w:hRule="exact" w:wrap="around" w:vAnchor="page" w:hAnchor="page" w:x="1276" w:y="1001"/>
        <w:shd w:val="clear" w:color="auto" w:fill="auto"/>
        <w:spacing w:before="0"/>
        <w:ind w:firstLine="0"/>
      </w:pPr>
      <w:bookmarkStart w:id="1" w:name="bookmark0"/>
      <w:r>
        <w:t>Перечень признаков деятельности ДТГ и их пособников.</w:t>
      </w:r>
      <w:bookmarkEnd w:id="1"/>
    </w:p>
    <w:p w:rsidR="00AE032B" w:rsidRDefault="00C7022B">
      <w:pPr>
        <w:pStyle w:val="1"/>
        <w:framePr w:w="9365" w:h="14839" w:hRule="exact" w:wrap="around" w:vAnchor="page" w:hAnchor="page" w:x="1276" w:y="1001"/>
        <w:shd w:val="clear" w:color="auto" w:fill="auto"/>
        <w:tabs>
          <w:tab w:val="left" w:pos="2486"/>
        </w:tabs>
        <w:spacing w:before="0"/>
        <w:ind w:right="20" w:firstLine="700"/>
      </w:pPr>
      <w:r>
        <w:rPr>
          <w:rStyle w:val="BodytextBold"/>
        </w:rPr>
        <w:t xml:space="preserve">Диверсия </w:t>
      </w:r>
      <w:r>
        <w:t xml:space="preserve">- совершение взрыва, поджога или иных действий, направленных на разрушение или </w:t>
      </w:r>
      <w:r>
        <w:t>повреждение предприятий, сооружений, объектов транспортной инфраструктуры и транспортных средств, средств связи, объектов</w:t>
      </w:r>
      <w:r>
        <w:tab/>
        <w:t>жизнеобеспечения населения, в целях подрыва</w:t>
      </w:r>
    </w:p>
    <w:p w:rsidR="00AE032B" w:rsidRDefault="00C7022B">
      <w:pPr>
        <w:pStyle w:val="1"/>
        <w:framePr w:w="9365" w:h="14839" w:hRule="exact" w:wrap="around" w:vAnchor="page" w:hAnchor="page" w:x="1276" w:y="1001"/>
        <w:shd w:val="clear" w:color="auto" w:fill="auto"/>
        <w:spacing w:before="0" w:after="300"/>
        <w:jc w:val="center"/>
      </w:pPr>
      <w:r>
        <w:t>экономической безопасности и обороноспособности Российской Федерации.</w:t>
      </w:r>
    </w:p>
    <w:p w:rsidR="00AE032B" w:rsidRDefault="00C7022B">
      <w:pPr>
        <w:pStyle w:val="1"/>
        <w:framePr w:w="9365" w:h="14839" w:hRule="exact" w:wrap="around" w:vAnchor="page" w:hAnchor="page" w:x="1276" w:y="1001"/>
        <w:shd w:val="clear" w:color="auto" w:fill="auto"/>
        <w:spacing w:before="0"/>
        <w:ind w:right="20" w:firstLine="700"/>
      </w:pPr>
      <w:r>
        <w:rPr>
          <w:rStyle w:val="BodytextBold"/>
        </w:rPr>
        <w:t>ДТГ или же диверсион</w:t>
      </w:r>
      <w:r>
        <w:rPr>
          <w:rStyle w:val="BodytextBold"/>
        </w:rPr>
        <w:t xml:space="preserve">но-террористическая группа </w:t>
      </w:r>
      <w:r>
        <w:t>- специально подготовленное подразделение, предназначенное для совершения террористических актов и диверсий на территории других государств.</w:t>
      </w:r>
    </w:p>
    <w:p w:rsidR="00AE032B" w:rsidRDefault="00C7022B">
      <w:pPr>
        <w:pStyle w:val="1"/>
        <w:framePr w:w="9365" w:h="14839" w:hRule="exact" w:wrap="around" w:vAnchor="page" w:hAnchor="page" w:x="1276" w:y="1001"/>
        <w:shd w:val="clear" w:color="auto" w:fill="auto"/>
        <w:spacing w:before="0" w:after="300"/>
        <w:ind w:right="20" w:firstLine="700"/>
      </w:pPr>
      <w:r>
        <w:t xml:space="preserve">Данные группы используются для разведки и диверсий в глубоком тылу. Помимо этого, </w:t>
      </w:r>
      <w:r>
        <w:t>диверсионно-террористическая группа выполняет сбор данных об укреплённых точках врага, объектах, которые имеют стратегическую ценность.</w:t>
      </w:r>
    </w:p>
    <w:p w:rsidR="00AE032B" w:rsidRDefault="00C7022B">
      <w:pPr>
        <w:pStyle w:val="Heading10"/>
        <w:framePr w:w="9365" w:h="14839" w:hRule="exact" w:wrap="around" w:vAnchor="page" w:hAnchor="page" w:x="1276" w:y="1001"/>
        <w:shd w:val="clear" w:color="auto" w:fill="auto"/>
        <w:spacing w:before="0" w:after="0"/>
        <w:ind w:left="3000" w:firstLine="0"/>
        <w:jc w:val="left"/>
      </w:pPr>
      <w:bookmarkStart w:id="2" w:name="bookmark1"/>
      <w:r>
        <w:t>Объектами диверсий являются:</w:t>
      </w:r>
      <w:bookmarkEnd w:id="2"/>
    </w:p>
    <w:p w:rsidR="00AE032B" w:rsidRDefault="00C7022B">
      <w:pPr>
        <w:pStyle w:val="1"/>
        <w:framePr w:w="9365" w:h="14839" w:hRule="exact" w:wrap="around" w:vAnchor="page" w:hAnchor="page" w:x="1276" w:y="1001"/>
        <w:numPr>
          <w:ilvl w:val="0"/>
          <w:numId w:val="1"/>
        </w:numPr>
        <w:shd w:val="clear" w:color="auto" w:fill="auto"/>
        <w:spacing w:before="0"/>
        <w:ind w:firstLine="860"/>
      </w:pPr>
      <w:r>
        <w:t xml:space="preserve"> места массового пребывания людей;</w:t>
      </w:r>
    </w:p>
    <w:p w:rsidR="00AE032B" w:rsidRDefault="00C7022B">
      <w:pPr>
        <w:pStyle w:val="1"/>
        <w:framePr w:w="9365" w:h="14839" w:hRule="exact" w:wrap="around" w:vAnchor="page" w:hAnchor="page" w:x="1276" w:y="1001"/>
        <w:numPr>
          <w:ilvl w:val="0"/>
          <w:numId w:val="1"/>
        </w:numPr>
        <w:shd w:val="clear" w:color="auto" w:fill="auto"/>
        <w:spacing w:before="0"/>
        <w:ind w:right="20" w:firstLine="860"/>
      </w:pPr>
      <w:r>
        <w:t xml:space="preserve"> административные здания и сотрудники правоохранительных</w:t>
      </w:r>
      <w:r>
        <w:t xml:space="preserve"> органов и силовых структур, органов государственной власти и управления;</w:t>
      </w:r>
    </w:p>
    <w:p w:rsidR="00AE032B" w:rsidRDefault="00C7022B">
      <w:pPr>
        <w:pStyle w:val="1"/>
        <w:framePr w:w="9365" w:h="14839" w:hRule="exact" w:wrap="around" w:vAnchor="page" w:hAnchor="page" w:x="1276" w:y="1001"/>
        <w:numPr>
          <w:ilvl w:val="0"/>
          <w:numId w:val="1"/>
        </w:numPr>
        <w:shd w:val="clear" w:color="auto" w:fill="auto"/>
        <w:spacing w:before="0"/>
        <w:ind w:right="20" w:firstLine="860"/>
      </w:pPr>
      <w:r>
        <w:t xml:space="preserve"> центры управления и связи (теле-, радиопередающие мачты, радиолокационные станции, ретрансляторы и т.п.);</w:t>
      </w:r>
    </w:p>
    <w:p w:rsidR="00AE032B" w:rsidRDefault="00C7022B">
      <w:pPr>
        <w:pStyle w:val="1"/>
        <w:framePr w:w="9365" w:h="14839" w:hRule="exact" w:wrap="around" w:vAnchor="page" w:hAnchor="page" w:x="1276" w:y="1001"/>
        <w:numPr>
          <w:ilvl w:val="0"/>
          <w:numId w:val="1"/>
        </w:numPr>
        <w:shd w:val="clear" w:color="auto" w:fill="auto"/>
        <w:spacing w:before="0"/>
        <w:ind w:right="20" w:firstLine="860"/>
      </w:pPr>
      <w:r>
        <w:t xml:space="preserve"> авиационный, железнодорожный, морской, речной и автомобильный транспорт, а</w:t>
      </w:r>
      <w:r>
        <w:t xml:space="preserve"> также их инфраструктура;</w:t>
      </w:r>
    </w:p>
    <w:p w:rsidR="00AE032B" w:rsidRDefault="00C7022B">
      <w:pPr>
        <w:pStyle w:val="1"/>
        <w:framePr w:w="9365" w:h="14839" w:hRule="exact" w:wrap="around" w:vAnchor="page" w:hAnchor="page" w:x="1276" w:y="1001"/>
        <w:numPr>
          <w:ilvl w:val="0"/>
          <w:numId w:val="1"/>
        </w:numPr>
        <w:shd w:val="clear" w:color="auto" w:fill="auto"/>
        <w:spacing w:before="0"/>
        <w:ind w:right="20" w:firstLine="860"/>
      </w:pPr>
      <w:r>
        <w:t xml:space="preserve"> топливно-энергетический комплекс (электростанции, трансформаторные подстанции, линии электропередач, нефтебазы, ТЭЦ, котельные, газораспределительные станции и газопроводы);</w:t>
      </w:r>
    </w:p>
    <w:p w:rsidR="00AE032B" w:rsidRDefault="00C7022B">
      <w:pPr>
        <w:pStyle w:val="1"/>
        <w:framePr w:w="9365" w:h="14839" w:hRule="exact" w:wrap="around" w:vAnchor="page" w:hAnchor="page" w:x="1276" w:y="1001"/>
        <w:numPr>
          <w:ilvl w:val="0"/>
          <w:numId w:val="1"/>
        </w:numPr>
        <w:shd w:val="clear" w:color="auto" w:fill="auto"/>
        <w:spacing w:before="0"/>
        <w:ind w:firstLine="860"/>
      </w:pPr>
      <w:r>
        <w:t xml:space="preserve"> предприятия жизнеобеспечения;</w:t>
      </w:r>
    </w:p>
    <w:p w:rsidR="00AE032B" w:rsidRDefault="00C7022B">
      <w:pPr>
        <w:pStyle w:val="1"/>
        <w:framePr w:w="9365" w:h="14839" w:hRule="exact" w:wrap="around" w:vAnchor="page" w:hAnchor="page" w:x="1276" w:y="1001"/>
        <w:numPr>
          <w:ilvl w:val="0"/>
          <w:numId w:val="1"/>
        </w:numPr>
        <w:shd w:val="clear" w:color="auto" w:fill="auto"/>
        <w:spacing w:before="0"/>
        <w:ind w:right="20" w:firstLine="860"/>
      </w:pPr>
      <w:r>
        <w:t xml:space="preserve"> места расположения ВС Р</w:t>
      </w:r>
      <w:r>
        <w:t>Ф (пусковые установки баллистических и крылатых ракет места проживания и сосредоточения личного состава, склады вооружения и боеприпасов, техники, топлива, военные комиссариаты и пр.);</w:t>
      </w:r>
    </w:p>
    <w:p w:rsidR="00AE032B" w:rsidRDefault="00C7022B">
      <w:pPr>
        <w:pStyle w:val="1"/>
        <w:framePr w:w="9365" w:h="14839" w:hRule="exact" w:wrap="around" w:vAnchor="page" w:hAnchor="page" w:x="1276" w:y="1001"/>
        <w:numPr>
          <w:ilvl w:val="0"/>
          <w:numId w:val="1"/>
        </w:numPr>
        <w:shd w:val="clear" w:color="auto" w:fill="auto"/>
        <w:spacing w:before="0"/>
        <w:ind w:right="20" w:firstLine="860"/>
      </w:pPr>
      <w:r>
        <w:t xml:space="preserve"> предприятия и организации, задействованные в интересах обеспечения СВО</w:t>
      </w:r>
      <w:r>
        <w:t>;</w:t>
      </w:r>
    </w:p>
    <w:p w:rsidR="00AE032B" w:rsidRDefault="00C7022B">
      <w:pPr>
        <w:pStyle w:val="1"/>
        <w:framePr w:w="9365" w:h="14839" w:hRule="exact" w:wrap="around" w:vAnchor="page" w:hAnchor="page" w:x="1276" w:y="1001"/>
        <w:numPr>
          <w:ilvl w:val="0"/>
          <w:numId w:val="1"/>
        </w:numPr>
        <w:shd w:val="clear" w:color="auto" w:fill="auto"/>
        <w:spacing w:before="0" w:after="300"/>
        <w:ind w:right="20" w:firstLine="860"/>
      </w:pPr>
      <w:r>
        <w:t xml:space="preserve"> другие объекты, разрушение которых вызывает серьезные последствия.</w:t>
      </w:r>
    </w:p>
    <w:p w:rsidR="00AE032B" w:rsidRDefault="00C7022B">
      <w:pPr>
        <w:pStyle w:val="Heading10"/>
        <w:framePr w:w="9365" w:h="14839" w:hRule="exact" w:wrap="around" w:vAnchor="page" w:hAnchor="page" w:x="1276" w:y="1001"/>
        <w:shd w:val="clear" w:color="auto" w:fill="auto"/>
        <w:spacing w:before="0" w:after="0"/>
        <w:ind w:left="2000" w:firstLine="0"/>
        <w:jc w:val="left"/>
      </w:pPr>
      <w:bookmarkStart w:id="3" w:name="bookmark2"/>
      <w:r>
        <w:t>Признаками принадлежности к ДТГ являются:</w:t>
      </w:r>
      <w:bookmarkEnd w:id="3"/>
    </w:p>
    <w:p w:rsidR="00AE032B" w:rsidRDefault="00C7022B">
      <w:pPr>
        <w:pStyle w:val="1"/>
        <w:framePr w:w="9365" w:h="14839" w:hRule="exact" w:wrap="around" w:vAnchor="page" w:hAnchor="page" w:x="1276" w:y="1001"/>
        <w:shd w:val="clear" w:color="auto" w:fill="auto"/>
        <w:spacing w:before="0"/>
        <w:ind w:right="20" w:firstLine="860"/>
      </w:pPr>
      <w:r>
        <w:t xml:space="preserve">- появление в населенных пунктах, в том числе вблизи так называемых объектов диверсий, посторонних лиц, в том числе плохо ориентирующихся на </w:t>
      </w:r>
      <w:r>
        <w:t>местности, отличающихся от местных жителей</w:t>
      </w:r>
    </w:p>
    <w:p w:rsidR="00AE032B" w:rsidRDefault="00AE032B">
      <w:pPr>
        <w:rPr>
          <w:sz w:val="2"/>
          <w:szCs w:val="2"/>
        </w:rPr>
        <w:sectPr w:rsidR="00AE03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032B" w:rsidRDefault="00C7022B">
      <w:pPr>
        <w:pStyle w:val="1"/>
        <w:framePr w:w="9370" w:h="14815" w:hRule="exact" w:wrap="around" w:vAnchor="page" w:hAnchor="page" w:x="1274" w:y="1001"/>
        <w:shd w:val="clear" w:color="auto" w:fill="auto"/>
        <w:spacing w:before="0"/>
        <w:ind w:right="20"/>
      </w:pPr>
      <w:r>
        <w:lastRenderedPageBreak/>
        <w:t>манерой речи, одеждой, в том числе с явным запахом дыма, проявление интереса к указанным объектам (режиму работы и охраны, видеофиксации в том числе с использованием беспилотных летающих аппа</w:t>
      </w:r>
      <w:r>
        <w:t>ратов и.т.д.);</w:t>
      </w:r>
    </w:p>
    <w:p w:rsidR="00AE032B" w:rsidRDefault="00C7022B">
      <w:pPr>
        <w:pStyle w:val="1"/>
        <w:framePr w:w="9370" w:h="14815" w:hRule="exact" w:wrap="around" w:vAnchor="page" w:hAnchor="page" w:x="1274" w:y="1001"/>
        <w:numPr>
          <w:ilvl w:val="0"/>
          <w:numId w:val="2"/>
        </w:numPr>
        <w:shd w:val="clear" w:color="auto" w:fill="auto"/>
        <w:spacing w:before="0"/>
        <w:ind w:left="20" w:right="20" w:firstLine="860"/>
      </w:pPr>
      <w:r>
        <w:t xml:space="preserve"> наличие следов огнестрельных ранений, уплотнения тканей предплечья, указательных пальцев, искривление вторых пальцев ног (вследствие длительного ношения военной обуви), татуировки на теле (отличительные символы различных националистических </w:t>
      </w:r>
      <w:r>
        <w:t>или экстремистских формирований), а также недавно выведенные или переделанные татуировки;</w:t>
      </w:r>
    </w:p>
    <w:p w:rsidR="00AE032B" w:rsidRDefault="00C7022B">
      <w:pPr>
        <w:pStyle w:val="1"/>
        <w:framePr w:w="9370" w:h="14815" w:hRule="exact" w:wrap="around" w:vAnchor="page" w:hAnchor="page" w:x="1274" w:y="1001"/>
        <w:numPr>
          <w:ilvl w:val="0"/>
          <w:numId w:val="2"/>
        </w:numPr>
        <w:shd w:val="clear" w:color="auto" w:fill="auto"/>
        <w:spacing w:before="0"/>
        <w:ind w:left="20" w:right="20" w:firstLine="860"/>
      </w:pPr>
      <w:r>
        <w:t xml:space="preserve"> наличие поддельных документов (замена фотографии подчистки), попытки избежать встречи с сотрудниками правоохранительных органов и уклониться от камер видеонаблюдения</w:t>
      </w:r>
      <w:r>
        <w:t xml:space="preserve"> (опустил голову, отвернулся, прикрыл лицо);</w:t>
      </w:r>
    </w:p>
    <w:p w:rsidR="00AE032B" w:rsidRDefault="00C7022B">
      <w:pPr>
        <w:pStyle w:val="1"/>
        <w:framePr w:w="9370" w:h="14815" w:hRule="exact" w:wrap="around" w:vAnchor="page" w:hAnchor="page" w:x="1274" w:y="1001"/>
        <w:numPr>
          <w:ilvl w:val="0"/>
          <w:numId w:val="2"/>
        </w:numPr>
        <w:shd w:val="clear" w:color="auto" w:fill="auto"/>
        <w:spacing w:before="0"/>
        <w:ind w:left="20" w:right="20" w:firstLine="860"/>
      </w:pPr>
      <w:r>
        <w:t xml:space="preserve"> поиск посторонними лицами, людей, готовых за солидное вознаграждение выполнить малозначимую работу (передача пакета, свертка, посылки);</w:t>
      </w:r>
    </w:p>
    <w:p w:rsidR="00AE032B" w:rsidRDefault="00C7022B">
      <w:pPr>
        <w:pStyle w:val="1"/>
        <w:framePr w:w="9370" w:h="14815" w:hRule="exact" w:wrap="around" w:vAnchor="page" w:hAnchor="page" w:x="1274" w:y="1001"/>
        <w:numPr>
          <w:ilvl w:val="0"/>
          <w:numId w:val="2"/>
        </w:numPr>
        <w:shd w:val="clear" w:color="auto" w:fill="auto"/>
        <w:spacing w:before="0"/>
        <w:ind w:left="20" w:right="20" w:firstLine="860"/>
      </w:pPr>
      <w:r>
        <w:t xml:space="preserve"> появление незнакомого транспортного средства, принадлежность которого нев</w:t>
      </w:r>
      <w:r>
        <w:t>озможно установить, отсутствие регистрационных знаков, наличие полного тонирования стекол автомобиля;</w:t>
      </w:r>
    </w:p>
    <w:p w:rsidR="00AE032B" w:rsidRDefault="00C7022B">
      <w:pPr>
        <w:pStyle w:val="1"/>
        <w:framePr w:w="9370" w:h="14815" w:hRule="exact" w:wrap="around" w:vAnchor="page" w:hAnchor="page" w:x="1274" w:y="1001"/>
        <w:numPr>
          <w:ilvl w:val="0"/>
          <w:numId w:val="2"/>
        </w:numPr>
        <w:shd w:val="clear" w:color="auto" w:fill="auto"/>
        <w:spacing w:before="0"/>
        <w:ind w:left="20" w:right="20" w:firstLine="860"/>
      </w:pPr>
      <w:r>
        <w:t xml:space="preserve"> наличие в заброшенных домовладениях или иных постройках признаков пребывания человека (примята трава, появление тропинок вблизи объектов, свет и тени в окнах в вечернее и ночное время);</w:t>
      </w:r>
    </w:p>
    <w:p w:rsidR="00AE032B" w:rsidRDefault="00C7022B">
      <w:pPr>
        <w:pStyle w:val="1"/>
        <w:framePr w:w="9370" w:h="14815" w:hRule="exact" w:wrap="around" w:vAnchor="page" w:hAnchor="page" w:x="1274" w:y="1001"/>
        <w:numPr>
          <w:ilvl w:val="0"/>
          <w:numId w:val="2"/>
        </w:numPr>
        <w:shd w:val="clear" w:color="auto" w:fill="auto"/>
        <w:spacing w:before="0"/>
        <w:ind w:left="20" w:right="20" w:firstLine="860"/>
      </w:pPr>
      <w:r>
        <w:t xml:space="preserve"> обнаружение в лесистой местности и оврагах следов пребывания человек</w:t>
      </w:r>
      <w:r>
        <w:t>а (места разведения костров, повреждение дерна при обустройстве схронов, скопление бытового мусора);</w:t>
      </w:r>
    </w:p>
    <w:p w:rsidR="00AE032B" w:rsidRDefault="00C7022B">
      <w:pPr>
        <w:pStyle w:val="1"/>
        <w:framePr w:w="9370" w:h="14815" w:hRule="exact" w:wrap="around" w:vAnchor="page" w:hAnchor="page" w:x="1274" w:y="1001"/>
        <w:numPr>
          <w:ilvl w:val="0"/>
          <w:numId w:val="2"/>
        </w:numPr>
        <w:shd w:val="clear" w:color="auto" w:fill="auto"/>
        <w:spacing w:before="0"/>
        <w:ind w:left="20" w:right="20" w:firstLine="860"/>
      </w:pPr>
      <w:r>
        <w:t xml:space="preserve"> попытки арендовать жилье без оформления договоров найма, в том числе за</w:t>
      </w:r>
    </w:p>
    <w:p w:rsidR="00AE032B" w:rsidRDefault="00C7022B">
      <w:pPr>
        <w:pStyle w:val="1"/>
        <w:framePr w:w="9370" w:h="14815" w:hRule="exact" w:wrap="around" w:vAnchor="page" w:hAnchor="page" w:x="1274" w:y="1001"/>
        <w:shd w:val="clear" w:color="auto" w:fill="auto"/>
        <w:spacing w:before="0"/>
        <w:ind w:left="20" w:firstLine="860"/>
      </w:pPr>
      <w:r>
        <w:t>сумму значительно превышающую среднерыночную;</w:t>
      </w:r>
    </w:p>
    <w:p w:rsidR="00AE032B" w:rsidRDefault="00C7022B">
      <w:pPr>
        <w:pStyle w:val="1"/>
        <w:framePr w:w="9370" w:h="14815" w:hRule="exact" w:wrap="around" w:vAnchor="page" w:hAnchor="page" w:x="1274" w:y="1001"/>
        <w:numPr>
          <w:ilvl w:val="0"/>
          <w:numId w:val="2"/>
        </w:numPr>
        <w:shd w:val="clear" w:color="auto" w:fill="auto"/>
        <w:spacing w:before="0"/>
        <w:ind w:left="20" w:right="20" w:firstLine="860"/>
      </w:pPr>
      <w:r>
        <w:t xml:space="preserve"> необоснованное приобретение граждан</w:t>
      </w:r>
      <w:r>
        <w:t>ами кредитных обязательств, в том числе в различных банках в краткие сроки, осуществление переводов кредитных средств за границу;</w:t>
      </w:r>
    </w:p>
    <w:p w:rsidR="00AE032B" w:rsidRDefault="00C7022B">
      <w:pPr>
        <w:pStyle w:val="1"/>
        <w:framePr w:w="9370" w:h="14815" w:hRule="exact" w:wrap="around" w:vAnchor="page" w:hAnchor="page" w:x="1274" w:y="1001"/>
        <w:numPr>
          <w:ilvl w:val="0"/>
          <w:numId w:val="2"/>
        </w:numPr>
        <w:shd w:val="clear" w:color="auto" w:fill="auto"/>
        <w:spacing w:before="0" w:after="296" w:line="317" w:lineRule="exact"/>
        <w:ind w:left="20" w:right="20" w:firstLine="860"/>
      </w:pPr>
      <w:r>
        <w:t xml:space="preserve"> ярко или слабовыраженная антироссийская с проукраинской позиция и аргументация при разговоре.</w:t>
      </w:r>
    </w:p>
    <w:p w:rsidR="00AE032B" w:rsidRDefault="00C7022B">
      <w:pPr>
        <w:pStyle w:val="Heading10"/>
        <w:framePr w:w="9370" w:h="14815" w:hRule="exact" w:wrap="around" w:vAnchor="page" w:hAnchor="page" w:x="1274" w:y="1001"/>
        <w:shd w:val="clear" w:color="auto" w:fill="auto"/>
        <w:spacing w:before="0" w:after="300"/>
        <w:ind w:left="2960" w:right="740"/>
        <w:jc w:val="left"/>
      </w:pPr>
      <w:bookmarkStart w:id="4" w:name="bookmark3"/>
      <w:r>
        <w:t>Порядок действий граждан при об</w:t>
      </w:r>
      <w:r>
        <w:t>наружении признаков деятельности диверсантов.</w:t>
      </w:r>
      <w:bookmarkEnd w:id="4"/>
    </w:p>
    <w:p w:rsidR="00AE032B" w:rsidRDefault="00C7022B">
      <w:pPr>
        <w:pStyle w:val="1"/>
        <w:framePr w:w="9370" w:h="14815" w:hRule="exact" w:wrap="around" w:vAnchor="page" w:hAnchor="page" w:x="1274" w:y="1001"/>
        <w:shd w:val="clear" w:color="auto" w:fill="auto"/>
        <w:spacing w:before="0"/>
        <w:ind w:left="20" w:right="20" w:firstLine="700"/>
        <w:jc w:val="left"/>
      </w:pPr>
      <w:r>
        <w:t>В случае обнаружения признаков ДТГ на объекте (территории) необходимо соблюдать следующие меры собственной безопасности:</w:t>
      </w:r>
    </w:p>
    <w:p w:rsidR="00AE032B" w:rsidRDefault="00C7022B">
      <w:pPr>
        <w:pStyle w:val="1"/>
        <w:framePr w:w="9370" w:h="14815" w:hRule="exact" w:wrap="around" w:vAnchor="page" w:hAnchor="page" w:x="1274" w:y="1001"/>
        <w:numPr>
          <w:ilvl w:val="0"/>
          <w:numId w:val="2"/>
        </w:numPr>
        <w:shd w:val="clear" w:color="auto" w:fill="auto"/>
        <w:spacing w:before="0"/>
        <w:ind w:left="20" w:right="20" w:firstLine="860"/>
      </w:pPr>
      <w:r>
        <w:t xml:space="preserve"> не предпринимать каких-либо самостоятельных инициативных действий, без обеспечения мер собственной безопасности, в том числе по опросу подозрительных лиц, осмотру возможных мест закладки схронов, которые могут быть заминированы на извлечение и т.д;</w:t>
      </w:r>
    </w:p>
    <w:p w:rsidR="00AE032B" w:rsidRDefault="00C7022B">
      <w:pPr>
        <w:pStyle w:val="1"/>
        <w:framePr w:w="9370" w:h="14815" w:hRule="exact" w:wrap="around" w:vAnchor="page" w:hAnchor="page" w:x="1274" w:y="1001"/>
        <w:numPr>
          <w:ilvl w:val="0"/>
          <w:numId w:val="2"/>
        </w:numPr>
        <w:shd w:val="clear" w:color="auto" w:fill="auto"/>
        <w:spacing w:before="0"/>
        <w:ind w:left="20" w:right="20" w:firstLine="860"/>
      </w:pPr>
      <w:r>
        <w:t xml:space="preserve"> споко</w:t>
      </w:r>
      <w:r>
        <w:t>йно и не привлекая внимания выйти из предполагаемой опасной зоны, запомнить приметы лиц, точное местонахождение, по возможности сфотографировать;</w:t>
      </w:r>
    </w:p>
    <w:p w:rsidR="00AE032B" w:rsidRDefault="00AE032B">
      <w:pPr>
        <w:rPr>
          <w:sz w:val="2"/>
          <w:szCs w:val="2"/>
        </w:rPr>
        <w:sectPr w:rsidR="00AE032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032B" w:rsidRDefault="00C7022B">
      <w:pPr>
        <w:pStyle w:val="Tableofcontents0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tabs>
          <w:tab w:val="left" w:pos="1286"/>
          <w:tab w:val="right" w:pos="5329"/>
          <w:tab w:val="right" w:pos="9024"/>
          <w:tab w:val="right" w:pos="9346"/>
        </w:tabs>
        <w:ind w:left="20" w:firstLine="840"/>
      </w:pPr>
      <w:r>
        <w:lastRenderedPageBreak/>
        <w:t>при обнаружении</w:t>
      </w:r>
      <w:r>
        <w:tab/>
        <w:t>подозрительных предметов,</w:t>
      </w:r>
      <w:r>
        <w:tab/>
        <w:t>автомобилей</w:t>
      </w:r>
      <w:r>
        <w:tab/>
        <w:t>и</w:t>
      </w:r>
    </w:p>
    <w:p w:rsidR="00AE032B" w:rsidRDefault="00C7022B">
      <w:pPr>
        <w:pStyle w:val="Tableofcontents0"/>
        <w:framePr w:w="9360" w:h="13960" w:hRule="exact" w:wrap="around" w:vAnchor="page" w:hAnchor="page" w:x="1279" w:y="1001"/>
        <w:shd w:val="clear" w:color="auto" w:fill="auto"/>
        <w:tabs>
          <w:tab w:val="left" w:pos="1286"/>
          <w:tab w:val="right" w:pos="5329"/>
          <w:tab w:val="right" w:pos="7249"/>
          <w:tab w:val="right" w:pos="9024"/>
          <w:tab w:val="right" w:pos="9346"/>
        </w:tabs>
        <w:ind w:left="20"/>
      </w:pPr>
      <w:r>
        <w:t>граждан</w:t>
      </w:r>
      <w:r>
        <w:tab/>
        <w:t>незамедлительно</w:t>
      </w:r>
      <w:r>
        <w:tab/>
        <w:t>сообщить</w:t>
      </w:r>
      <w:r>
        <w:t xml:space="preserve"> об</w:t>
      </w:r>
      <w:r>
        <w:tab/>
        <w:t>опасности в</w:t>
      </w:r>
      <w:r>
        <w:tab/>
        <w:t>ЕДДС (112)</w:t>
      </w:r>
      <w:r>
        <w:tab/>
        <w:t>и</w:t>
      </w:r>
    </w:p>
    <w:p w:rsidR="00AE032B" w:rsidRDefault="00C7022B">
      <w:pPr>
        <w:pStyle w:val="Tableofcontents0"/>
        <w:framePr w:w="9360" w:h="13960" w:hRule="exact" w:wrap="around" w:vAnchor="page" w:hAnchor="page" w:x="1279" w:y="1001"/>
        <w:shd w:val="clear" w:color="auto" w:fill="auto"/>
        <w:ind w:left="20"/>
      </w:pPr>
      <w:r>
        <w:t>правоохранительные органы;</w:t>
      </w:r>
    </w:p>
    <w:p w:rsidR="00AE032B" w:rsidRDefault="00C7022B">
      <w:pPr>
        <w:pStyle w:val="Tableofcontents0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tabs>
          <w:tab w:val="left" w:pos="1286"/>
          <w:tab w:val="right" w:pos="9024"/>
          <w:tab w:val="right" w:pos="9020"/>
          <w:tab w:val="right" w:pos="9346"/>
        </w:tabs>
        <w:ind w:left="20" w:firstLine="840"/>
      </w:pPr>
      <w:r>
        <w:t>не допускать распространения</w:t>
      </w:r>
      <w:r>
        <w:tab/>
        <w:t>непроверенной</w:t>
      </w:r>
      <w:r>
        <w:tab/>
        <w:t>информации</w:t>
      </w:r>
      <w:r>
        <w:tab/>
        <w:t>о</w:t>
      </w:r>
    </w:p>
    <w:p w:rsidR="00AE032B" w:rsidRDefault="00C7022B">
      <w:pPr>
        <w:pStyle w:val="1"/>
        <w:framePr w:w="9360" w:h="13960" w:hRule="exact" w:wrap="around" w:vAnchor="page" w:hAnchor="page" w:x="1279" w:y="1001"/>
        <w:shd w:val="clear" w:color="auto" w:fill="auto"/>
        <w:spacing w:before="0" w:line="370" w:lineRule="exact"/>
        <w:ind w:left="20" w:right="20"/>
      </w:pPr>
      <w:r>
        <w:t>выявленной возможной угрозе совершения диверсионно - террористического акта;</w:t>
      </w:r>
    </w:p>
    <w:p w:rsidR="00AE032B" w:rsidRDefault="00C7022B">
      <w:pPr>
        <w:pStyle w:val="1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spacing w:before="0" w:after="222" w:line="370" w:lineRule="exact"/>
        <w:ind w:left="20" w:right="20" w:firstLine="840"/>
      </w:pPr>
      <w:r>
        <w:t xml:space="preserve"> оказывать содействие правоохранительным органам при проведении проверочных мероприятий, в случае необходимости дождаться сотрудников в обозначенном месте для уточнения информации.</w:t>
      </w:r>
    </w:p>
    <w:p w:rsidR="00AE032B" w:rsidRDefault="00C7022B">
      <w:pPr>
        <w:pStyle w:val="Bodytext30"/>
        <w:framePr w:w="9360" w:h="13960" w:hRule="exact" w:wrap="around" w:vAnchor="page" w:hAnchor="page" w:x="1279" w:y="1001"/>
        <w:shd w:val="clear" w:color="auto" w:fill="auto"/>
        <w:spacing w:before="0"/>
        <w:ind w:left="1900"/>
      </w:pPr>
      <w:r>
        <w:t>В случае вооруженного нападения ДТГ на улице:</w:t>
      </w:r>
    </w:p>
    <w:p w:rsidR="00AE032B" w:rsidRDefault="00C7022B">
      <w:pPr>
        <w:pStyle w:val="1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spacing w:before="0" w:line="317" w:lineRule="exact"/>
        <w:ind w:left="20" w:right="20" w:firstLine="840"/>
      </w:pPr>
      <w:r>
        <w:t xml:space="preserve"> лечь на землю, осмотреться и</w:t>
      </w:r>
      <w:r>
        <w:t xml:space="preserve"> выбрать ближайшее укрытие (выступы зданий, бордюры, канавы, деревья и т.д.);</w:t>
      </w:r>
    </w:p>
    <w:p w:rsidR="00AE032B" w:rsidRDefault="00C7022B">
      <w:pPr>
        <w:pStyle w:val="1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tabs>
          <w:tab w:val="left" w:pos="1286"/>
          <w:tab w:val="right" w:pos="9024"/>
          <w:tab w:val="right" w:pos="7244"/>
          <w:tab w:val="right" w:pos="9020"/>
          <w:tab w:val="right" w:pos="9346"/>
        </w:tabs>
        <w:spacing w:before="0" w:line="370" w:lineRule="exact"/>
        <w:ind w:left="20" w:firstLine="840"/>
      </w:pPr>
      <w:r>
        <w:t>по возможности</w:t>
      </w:r>
      <w:r>
        <w:tab/>
        <w:t>сообщить об</w:t>
      </w:r>
      <w:r>
        <w:tab/>
        <w:t>опасности в</w:t>
      </w:r>
      <w:r>
        <w:tab/>
        <w:t>ЕДДС (112)</w:t>
      </w:r>
      <w:r>
        <w:tab/>
        <w:t>и</w:t>
      </w:r>
    </w:p>
    <w:p w:rsidR="00AE032B" w:rsidRDefault="00C7022B">
      <w:pPr>
        <w:pStyle w:val="1"/>
        <w:framePr w:w="9360" w:h="13960" w:hRule="exact" w:wrap="around" w:vAnchor="page" w:hAnchor="page" w:x="1279" w:y="1001"/>
        <w:shd w:val="clear" w:color="auto" w:fill="auto"/>
        <w:spacing w:before="0" w:line="370" w:lineRule="exact"/>
        <w:ind w:left="20"/>
      </w:pPr>
      <w:r>
        <w:t>правоохранительные органы;</w:t>
      </w:r>
    </w:p>
    <w:p w:rsidR="00AE032B" w:rsidRDefault="00C7022B">
      <w:pPr>
        <w:pStyle w:val="1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spacing w:before="0" w:after="339" w:line="370" w:lineRule="exact"/>
        <w:ind w:left="20" w:right="20" w:firstLine="840"/>
      </w:pPr>
      <w:r>
        <w:t xml:space="preserve"> дождаться окончания перестрелки и при первой возможности, не поднимаясь в полный рост, покинуть опасную территорию.</w:t>
      </w:r>
    </w:p>
    <w:p w:rsidR="00AE032B" w:rsidRDefault="00C7022B">
      <w:pPr>
        <w:pStyle w:val="Bodytext30"/>
        <w:framePr w:w="9360" w:h="13960" w:hRule="exact" w:wrap="around" w:vAnchor="page" w:hAnchor="page" w:x="1279" w:y="1001"/>
        <w:shd w:val="clear" w:color="auto" w:fill="auto"/>
        <w:spacing w:before="0" w:line="322" w:lineRule="exact"/>
        <w:ind w:left="1360"/>
      </w:pPr>
      <w:r>
        <w:t>В случае вооруженного нападения ДТГ при нахождении в</w:t>
      </w:r>
    </w:p>
    <w:p w:rsidR="00AE032B" w:rsidRDefault="00C7022B">
      <w:pPr>
        <w:pStyle w:val="Bodytext30"/>
        <w:framePr w:w="9360" w:h="13960" w:hRule="exact" w:wrap="around" w:vAnchor="page" w:hAnchor="page" w:x="1279" w:y="1001"/>
        <w:shd w:val="clear" w:color="auto" w:fill="auto"/>
        <w:spacing w:before="0" w:line="322" w:lineRule="exact"/>
        <w:jc w:val="center"/>
      </w:pPr>
      <w:r>
        <w:t>помещении:</w:t>
      </w:r>
    </w:p>
    <w:p w:rsidR="00AE032B" w:rsidRDefault="00C7022B">
      <w:pPr>
        <w:pStyle w:val="1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закройте окна и двери, забаррикадируйте их крупными предметами (шкафы, столы и т.д.);</w:t>
      </w:r>
    </w:p>
    <w:p w:rsidR="00AE032B" w:rsidRDefault="00C7022B">
      <w:pPr>
        <w:pStyle w:val="1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spacing w:before="0"/>
        <w:ind w:left="20" w:firstLine="700"/>
      </w:pPr>
      <w:r>
        <w:t xml:space="preserve"> не подходите к окнам;</w:t>
      </w:r>
    </w:p>
    <w:p w:rsidR="00AE032B" w:rsidRDefault="00C7022B">
      <w:pPr>
        <w:pStyle w:val="1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spacing w:before="0" w:line="317" w:lineRule="exact"/>
        <w:ind w:left="20" w:right="20" w:firstLine="700"/>
      </w:pPr>
      <w:r>
        <w:t xml:space="preserve"> находитесь ниже оконных проемов, избегайте нахождения напротив дверных проемов;</w:t>
      </w:r>
    </w:p>
    <w:p w:rsidR="00AE032B" w:rsidRDefault="00C7022B">
      <w:pPr>
        <w:pStyle w:val="1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spacing w:before="0" w:after="536" w:line="317" w:lineRule="exact"/>
        <w:ind w:left="20" w:right="20" w:firstLine="700"/>
      </w:pPr>
      <w:r>
        <w:t xml:space="preserve"> по возможности переместитесь в помещение без окон, с капитальным</w:t>
      </w:r>
      <w:r>
        <w:t>и стенами (ванная комната, туалет кладовая и т.д.).</w:t>
      </w:r>
    </w:p>
    <w:p w:rsidR="00AE032B" w:rsidRDefault="00C7022B">
      <w:pPr>
        <w:pStyle w:val="Bodytext30"/>
        <w:framePr w:w="9360" w:h="13960" w:hRule="exact" w:wrap="around" w:vAnchor="page" w:hAnchor="page" w:x="1279" w:y="1001"/>
        <w:shd w:val="clear" w:color="auto" w:fill="auto"/>
        <w:spacing w:before="0" w:after="300" w:line="322" w:lineRule="exact"/>
        <w:jc w:val="center"/>
      </w:pPr>
      <w:r>
        <w:t>Порядок действий граждан при проведении мероприятий по локализации и нейтрализации деятельности ДТГ.</w:t>
      </w:r>
    </w:p>
    <w:p w:rsidR="00AE032B" w:rsidRDefault="00C7022B">
      <w:pPr>
        <w:pStyle w:val="1"/>
        <w:framePr w:w="9360" w:h="13960" w:hRule="exact" w:wrap="around" w:vAnchor="page" w:hAnchor="page" w:x="1279" w:y="1001"/>
        <w:shd w:val="clear" w:color="auto" w:fill="auto"/>
        <w:spacing w:before="0"/>
        <w:ind w:left="20" w:right="20" w:firstLine="700"/>
      </w:pPr>
      <w:r>
        <w:t xml:space="preserve">Во время проведения спецслужбами операции по вашему освобождению и нейтрализации ДТГ неукоснительно </w:t>
      </w:r>
      <w:r>
        <w:t>соблюдайте следующие требования:</w:t>
      </w:r>
    </w:p>
    <w:p w:rsidR="00AE032B" w:rsidRDefault="00C7022B">
      <w:pPr>
        <w:pStyle w:val="1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находитесь на полу лицом вниз, голову закройте руками и не двигайтесь;</w:t>
      </w:r>
    </w:p>
    <w:p w:rsidR="00AE032B" w:rsidRDefault="00C7022B">
      <w:pPr>
        <w:pStyle w:val="1"/>
        <w:framePr w:w="9360" w:h="13960" w:hRule="exact" w:wrap="around" w:vAnchor="page" w:hAnchor="page" w:x="1279" w:y="1001"/>
        <w:shd w:val="clear" w:color="auto" w:fill="auto"/>
        <w:spacing w:before="0"/>
        <w:ind w:left="20" w:firstLine="700"/>
      </w:pPr>
      <w:r>
        <w:t>-если есть возможность, держитесь подальше от проемов дверей и</w:t>
      </w:r>
    </w:p>
    <w:p w:rsidR="00AE032B" w:rsidRDefault="00C7022B">
      <w:pPr>
        <w:pStyle w:val="1"/>
        <w:framePr w:w="9360" w:h="13960" w:hRule="exact" w:wrap="around" w:vAnchor="page" w:hAnchor="page" w:x="1279" w:y="1001"/>
        <w:shd w:val="clear" w:color="auto" w:fill="auto"/>
        <w:spacing w:before="0"/>
        <w:ind w:left="20"/>
      </w:pPr>
      <w:r>
        <w:t>окон;</w:t>
      </w:r>
    </w:p>
    <w:p w:rsidR="00AE032B" w:rsidRDefault="00C7022B">
      <w:pPr>
        <w:pStyle w:val="1"/>
        <w:framePr w:w="9360" w:h="13960" w:hRule="exact" w:wrap="around" w:vAnchor="page" w:hAnchor="page" w:x="1279" w:y="100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при штурме оставайтесь на месте (ни в коем случае не бегите навстречу к сотрудник</w:t>
      </w:r>
      <w:r>
        <w:t>ам правоохранительных органов или от них, так как они могут принять вас за преступника).</w:t>
      </w:r>
    </w:p>
    <w:p w:rsidR="00AE032B" w:rsidRDefault="00AE032B">
      <w:pPr>
        <w:rPr>
          <w:sz w:val="2"/>
          <w:szCs w:val="2"/>
        </w:rPr>
      </w:pPr>
    </w:p>
    <w:sectPr w:rsidR="00AE032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2B" w:rsidRDefault="00C7022B">
      <w:r>
        <w:separator/>
      </w:r>
    </w:p>
  </w:endnote>
  <w:endnote w:type="continuationSeparator" w:id="0">
    <w:p w:rsidR="00C7022B" w:rsidRDefault="00C7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2B" w:rsidRDefault="00C7022B"/>
  </w:footnote>
  <w:footnote w:type="continuationSeparator" w:id="0">
    <w:p w:rsidR="00C7022B" w:rsidRDefault="00C702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22D6"/>
    <w:multiLevelType w:val="multilevel"/>
    <w:tmpl w:val="57F82C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201AE9"/>
    <w:multiLevelType w:val="multilevel"/>
    <w:tmpl w:val="1374B1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2B"/>
    <w:rsid w:val="004777CB"/>
    <w:rsid w:val="00AE032B"/>
    <w:rsid w:val="00C7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934AF-BC7B-4369-A6D1-36FF0F9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pacing w:val="4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322" w:lineRule="exact"/>
      <w:ind w:hanging="1520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it</cp:lastModifiedBy>
  <cp:revision>1</cp:revision>
  <dcterms:created xsi:type="dcterms:W3CDTF">2024-08-09T06:43:00Z</dcterms:created>
  <dcterms:modified xsi:type="dcterms:W3CDTF">2024-08-09T06:44:00Z</dcterms:modified>
</cp:coreProperties>
</file>