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C4" w:rsidRPr="00BA5AC4" w:rsidRDefault="00BA5AC4" w:rsidP="00BA5AC4">
      <w:pPr>
        <w:pStyle w:val="a3"/>
        <w:jc w:val="center"/>
        <w:rPr>
          <w:b/>
          <w:sz w:val="28"/>
          <w:szCs w:val="28"/>
        </w:rPr>
      </w:pPr>
      <w:r w:rsidRPr="00BA5AC4">
        <w:rPr>
          <w:b/>
          <w:sz w:val="28"/>
          <w:szCs w:val="28"/>
        </w:rPr>
        <w:t>Ответственность работника перед работодателем за коррупционное правонарушение, совершенное им при исполнении трудовых обязанностей</w:t>
      </w:r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AC4">
        <w:rPr>
          <w:sz w:val="28"/>
          <w:szCs w:val="28"/>
        </w:rPr>
        <w:t xml:space="preserve">Трудовое законодательство не предусматривает специальных оснований </w:t>
      </w:r>
      <w:proofErr w:type="gramStart"/>
      <w:r w:rsidRPr="00BA5AC4">
        <w:rPr>
          <w:sz w:val="28"/>
          <w:szCs w:val="28"/>
        </w:rPr>
        <w:t>для привлечения работника к дисциплинарной ответственности в связи с совершением им коррупционного правонарушения в интересах</w:t>
      </w:r>
      <w:proofErr w:type="gramEnd"/>
      <w:r w:rsidRPr="00BA5AC4">
        <w:rPr>
          <w:sz w:val="28"/>
          <w:szCs w:val="28"/>
        </w:rPr>
        <w:t xml:space="preserve"> или от имени организации.</w:t>
      </w:r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AC4">
        <w:rPr>
          <w:sz w:val="28"/>
          <w:szCs w:val="28"/>
        </w:rPr>
        <w:t>Вместе с тем, в Трудовом кодексе РФ существует возможность привлечения работника к дисциплинарной ответственности.</w:t>
      </w:r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5AC4">
        <w:rPr>
          <w:sz w:val="28"/>
          <w:szCs w:val="28"/>
        </w:rPr>
        <w:t>Так, согласно статье 192 ТК РФ к дисциплинарным взысканиям, в частности, относится увольнение работника по основаниям, предусмотренным ст. 81 ТК РФ,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обязанностей, исходя из общих правил Трудового кодекса РФ.</w:t>
      </w:r>
      <w:proofErr w:type="gramEnd"/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AC4">
        <w:rPr>
          <w:sz w:val="28"/>
          <w:szCs w:val="28"/>
        </w:rPr>
        <w:t xml:space="preserve">Трудовой </w:t>
      </w:r>
      <w:proofErr w:type="gramStart"/>
      <w:r w:rsidRPr="00BA5AC4">
        <w:rPr>
          <w:sz w:val="28"/>
          <w:szCs w:val="28"/>
        </w:rPr>
        <w:t>договор</w:t>
      </w:r>
      <w:proofErr w:type="gramEnd"/>
      <w:r w:rsidRPr="00BA5AC4">
        <w:rPr>
          <w:sz w:val="28"/>
          <w:szCs w:val="28"/>
        </w:rPr>
        <w:t xml:space="preserve"> может быть расторгнут работодателем, в том числе в следующих случаях:</w:t>
      </w:r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AC4">
        <w:rPr>
          <w:sz w:val="28"/>
          <w:szCs w:val="28"/>
        </w:rPr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работника;</w:t>
      </w:r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AC4">
        <w:rPr>
          <w:sz w:val="28"/>
          <w:szCs w:val="28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</w:t>
      </w:r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5AC4">
        <w:rPr>
          <w:sz w:val="28"/>
          <w:szCs w:val="28"/>
        </w:rPr>
        <w:t>-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A5AC4">
        <w:rPr>
          <w:sz w:val="28"/>
          <w:szCs w:val="28"/>
        </w:rPr>
        <w:t>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настоящим Кодексом,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работодателя;</w:t>
      </w:r>
      <w:proofErr w:type="gramEnd"/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AC4">
        <w:rPr>
          <w:sz w:val="28"/>
          <w:szCs w:val="28"/>
        </w:rPr>
        <w:t>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организации;</w:t>
      </w:r>
    </w:p>
    <w:p w:rsidR="00BA5AC4" w:rsidRP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AC4">
        <w:rPr>
          <w:sz w:val="28"/>
          <w:szCs w:val="28"/>
        </w:rPr>
        <w:lastRenderedPageBreak/>
        <w:t>- однократного грубого нарушения руководителем организации (филиала, представительства), его заместителями своих трудовых обязанностей.</w:t>
      </w:r>
    </w:p>
    <w:p w:rsidR="00BA5AC4" w:rsidRDefault="00BA5AC4" w:rsidP="00BA5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5AC4">
        <w:rPr>
          <w:sz w:val="28"/>
          <w:szCs w:val="28"/>
        </w:rPr>
        <w:t>Также Трудовым кодексом Российской Федерации предусмотрены и специальные нормы прекращения трудовых отношений для отдельных категорий, в частности педагогических работников, по основаниям,  предусмотренным ст. 336 ТК РФ, а именно</w:t>
      </w:r>
      <w:r>
        <w:rPr>
          <w:sz w:val="28"/>
          <w:szCs w:val="28"/>
        </w:rPr>
        <w:t xml:space="preserve"> </w:t>
      </w:r>
      <w:r w:rsidRPr="00BA5AC4">
        <w:rPr>
          <w:sz w:val="28"/>
          <w:szCs w:val="28"/>
        </w:rPr>
        <w:t>совершения грубого нарушения устава организации, осуществляющей образовательную деятельность, каковым, в частности, является и коррупционное правонарушение, совершенное педагогическим работником, в связи с осуществлением им профессиональной деятельности.</w:t>
      </w:r>
      <w:proofErr w:type="gramEnd"/>
    </w:p>
    <w:p w:rsidR="00BA5AC4" w:rsidRDefault="00BA5AC4" w:rsidP="00BA5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5AC4" w:rsidRDefault="00BA5AC4" w:rsidP="00BA5AC4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BA5AC4" w:rsidRDefault="00BA5AC4" w:rsidP="00BA5AC4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Василеостровского района</w:t>
      </w:r>
    </w:p>
    <w:p w:rsidR="00BA5AC4" w:rsidRDefault="00BA5AC4" w:rsidP="00BA5AC4">
      <w:pPr>
        <w:pStyle w:val="a3"/>
        <w:spacing w:before="0" w:beforeAutospacing="0" w:after="0" w:afterAutospacing="0" w:line="240" w:lineRule="exact"/>
        <w:jc w:val="both"/>
      </w:pPr>
      <w:r>
        <w:rPr>
          <w:sz w:val="28"/>
          <w:szCs w:val="28"/>
        </w:rPr>
        <w:t>Санкт-Петербурга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Кристина Жамгарян</w:t>
      </w:r>
    </w:p>
    <w:p w:rsidR="00BA5AC4" w:rsidRPr="00BA5AC4" w:rsidRDefault="00BA5AC4" w:rsidP="00BA5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087D91" w:rsidRDefault="00087D91"/>
    <w:sectPr w:rsidR="00087D91" w:rsidSect="00BA5AC4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45" w:rsidRDefault="00190745" w:rsidP="00BA5AC4">
      <w:pPr>
        <w:spacing w:after="0" w:line="240" w:lineRule="auto"/>
      </w:pPr>
      <w:r>
        <w:separator/>
      </w:r>
    </w:p>
  </w:endnote>
  <w:endnote w:type="continuationSeparator" w:id="0">
    <w:p w:rsidR="00190745" w:rsidRDefault="00190745" w:rsidP="00BA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45" w:rsidRDefault="00190745" w:rsidP="00BA5AC4">
      <w:pPr>
        <w:spacing w:after="0" w:line="240" w:lineRule="auto"/>
      </w:pPr>
      <w:r>
        <w:separator/>
      </w:r>
    </w:p>
  </w:footnote>
  <w:footnote w:type="continuationSeparator" w:id="0">
    <w:p w:rsidR="00190745" w:rsidRDefault="00190745" w:rsidP="00BA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965730"/>
      <w:docPartObj>
        <w:docPartGallery w:val="Page Numbers (Top of Page)"/>
        <w:docPartUnique/>
      </w:docPartObj>
    </w:sdtPr>
    <w:sdtContent>
      <w:p w:rsidR="00BA5AC4" w:rsidRDefault="00BA5A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5AC4" w:rsidRDefault="00BA5A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C4"/>
    <w:rsid w:val="00087D91"/>
    <w:rsid w:val="00190745"/>
    <w:rsid w:val="003339C0"/>
    <w:rsid w:val="00B5224C"/>
    <w:rsid w:val="00BA5AC4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A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AC4"/>
  </w:style>
  <w:style w:type="paragraph" w:styleId="a6">
    <w:name w:val="footer"/>
    <w:basedOn w:val="a"/>
    <w:link w:val="a7"/>
    <w:uiPriority w:val="99"/>
    <w:unhideWhenUsed/>
    <w:rsid w:val="00BA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A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AC4"/>
  </w:style>
  <w:style w:type="paragraph" w:styleId="a6">
    <w:name w:val="footer"/>
    <w:basedOn w:val="a"/>
    <w:link w:val="a7"/>
    <w:uiPriority w:val="99"/>
    <w:unhideWhenUsed/>
    <w:rsid w:val="00BA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Жамгарян Кристина</dc:creator>
  <cp:lastModifiedBy>Жамгарян Кристина</cp:lastModifiedBy>
  <cp:revision>2</cp:revision>
  <dcterms:created xsi:type="dcterms:W3CDTF">2015-03-16T15:01:00Z</dcterms:created>
  <dcterms:modified xsi:type="dcterms:W3CDTF">2015-03-16T15:01:00Z</dcterms:modified>
</cp:coreProperties>
</file>