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CE" w:rsidRPr="00984CBD" w:rsidRDefault="003F11CE" w:rsidP="00EE3B71">
      <w:pPr>
        <w:pStyle w:val="a3"/>
        <w:spacing w:before="240" w:beforeAutospacing="0" w:after="240" w:afterAutospacing="0"/>
        <w:textAlignment w:val="baseline"/>
        <w:rPr>
          <w:rFonts w:ascii="Georgia" w:hAnsi="Georgia"/>
          <w:color w:val="111111"/>
          <w:sz w:val="32"/>
          <w:szCs w:val="32"/>
        </w:rPr>
      </w:pPr>
      <w:r w:rsidRPr="00984CBD">
        <w:rPr>
          <w:rFonts w:asciiTheme="majorBidi" w:hAnsiTheme="majorBidi" w:cstheme="majorBidi"/>
          <w:b/>
          <w:bCs/>
          <w:color w:val="292929"/>
          <w:kern w:val="36"/>
          <w:sz w:val="32"/>
          <w:szCs w:val="32"/>
        </w:rPr>
        <w:t>Национальный проект "</w:t>
      </w:r>
      <w:r w:rsidR="00EE3B71" w:rsidRPr="00984CBD">
        <w:rPr>
          <w:rFonts w:asciiTheme="majorBidi" w:hAnsiTheme="majorBidi" w:cstheme="majorBidi"/>
          <w:b/>
          <w:bCs/>
          <w:color w:val="292929"/>
          <w:kern w:val="36"/>
          <w:sz w:val="32"/>
          <w:szCs w:val="32"/>
        </w:rPr>
        <w:t>Образование</w:t>
      </w:r>
      <w:r w:rsidRPr="00984CBD">
        <w:rPr>
          <w:rFonts w:asciiTheme="majorBidi" w:hAnsiTheme="majorBidi" w:cstheme="majorBidi"/>
          <w:b/>
          <w:bCs/>
          <w:color w:val="292929"/>
          <w:kern w:val="36"/>
          <w:sz w:val="32"/>
          <w:szCs w:val="32"/>
        </w:rPr>
        <w:t xml:space="preserve">" </w:t>
      </w:r>
    </w:p>
    <w:p w:rsidR="00EE3B71" w:rsidRPr="00EE3B71" w:rsidRDefault="00EE3B71" w:rsidP="003F11CE">
      <w:pPr>
        <w:ind w:firstLine="567"/>
        <w:jc w:val="both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 w:rsidRPr="00EE3B71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По итогам </w:t>
      </w:r>
      <w:hyperlink r:id="rId4" w:tgtFrame="_blank" w:history="1">
        <w:r w:rsidRPr="00EE3B71">
          <w:rPr>
            <w:rFonts w:asciiTheme="majorBidi" w:eastAsia="Times New Roman" w:hAnsiTheme="majorBidi" w:cstheme="majorBidi"/>
            <w:color w:val="292929"/>
            <w:kern w:val="36"/>
            <w:sz w:val="28"/>
            <w:szCs w:val="28"/>
          </w:rPr>
          <w:t>заседания президиума Совета при Президенте Российской Федерации по стратегическому развитию и национальным проектам 24 декабря 2018 года</w:t>
        </w:r>
      </w:hyperlink>
      <w:r w:rsidRPr="00EE3B71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 утвержден паспорт национального проекта «Образование».</w:t>
      </w:r>
    </w:p>
    <w:p w:rsidR="003F11CE" w:rsidRPr="00EE3B71" w:rsidRDefault="00EE3B71" w:rsidP="003F11CE">
      <w:pPr>
        <w:ind w:firstLine="567"/>
        <w:jc w:val="both"/>
        <w:rPr>
          <w:rFonts w:asciiTheme="majorBidi" w:eastAsia="Times New Roman" w:hAnsiTheme="majorBidi" w:cstheme="majorBidi"/>
          <w:b/>
          <w:bCs/>
          <w:color w:val="292929"/>
          <w:kern w:val="36"/>
          <w:sz w:val="28"/>
          <w:szCs w:val="28"/>
        </w:rPr>
      </w:pPr>
      <w:r w:rsidRPr="00EE3B71">
        <w:rPr>
          <w:rFonts w:asciiTheme="majorBidi" w:eastAsia="Times New Roman" w:hAnsiTheme="majorBidi" w:cstheme="majorBidi"/>
          <w:b/>
          <w:bCs/>
          <w:color w:val="292929"/>
          <w:kern w:val="36"/>
          <w:sz w:val="28"/>
          <w:szCs w:val="28"/>
        </w:rPr>
        <w:t>Ключевые цели нацпроекта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EE3B71" w:rsidRPr="00EE3B71" w:rsidRDefault="00EE3B71" w:rsidP="00EE3B71">
      <w:pPr>
        <w:ind w:firstLine="567"/>
        <w:jc w:val="both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proofErr w:type="spellStart"/>
      <w:r w:rsidRPr="00EE3B71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Минпросвещения</w:t>
      </w:r>
      <w:proofErr w:type="spellEnd"/>
      <w:r w:rsidRPr="00EE3B71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 России во исполнение Указа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 и включает в себя десять федеральных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</w:r>
    </w:p>
    <w:p w:rsidR="00EE3B71" w:rsidRPr="00EE3B71" w:rsidRDefault="00EE3B71" w:rsidP="00EE3B71">
      <w:pPr>
        <w:ind w:firstLine="567"/>
        <w:jc w:val="both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 w:rsidRPr="00EE3B71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Срок реализации нацпроекта: с января 2019 года по 2024 год (включительно).</w:t>
      </w:r>
    </w:p>
    <w:p w:rsidR="003F11CE" w:rsidRDefault="003F11CE" w:rsidP="00EE3B71">
      <w:pPr>
        <w:ind w:firstLine="567"/>
        <w:jc w:val="both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</w:p>
    <w:p w:rsidR="003F11CE" w:rsidRPr="001E61BE" w:rsidRDefault="003F11CE" w:rsidP="00EE3B71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Подробнее о ходе реализации национального проекта «</w:t>
      </w:r>
      <w:r w:rsidR="00EE3B71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Образова</w:t>
      </w:r>
      <w:bookmarkStart w:id="0" w:name="_GoBack"/>
      <w:bookmarkEnd w:id="0"/>
      <w:r w:rsidR="00EE3B71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ние</w:t>
      </w: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» читайте на официальном сайте Правительства РФ и в </w:t>
      </w:r>
      <w:r w:rsidRPr="001E61B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Информационном Портале «Будущее России. Национальные проекты</w:t>
      </w: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.</w:t>
      </w:r>
      <w:r w:rsidRPr="001E61B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» </w:t>
      </w:r>
    </w:p>
    <w:p w:rsidR="003F11CE" w:rsidRDefault="003F11CE" w:rsidP="003F11CE">
      <w:pPr>
        <w:ind w:firstLine="567"/>
        <w:jc w:val="both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</w:p>
    <w:p w:rsidR="003F11CE" w:rsidRPr="003F11CE" w:rsidRDefault="00984CBD" w:rsidP="00EE3B71">
      <w:pPr>
        <w:pStyle w:val="3"/>
        <w:spacing w:before="0" w:beforeAutospacing="0" w:after="0" w:afterAutospacing="0"/>
        <w:textAlignment w:val="baseline"/>
        <w:rPr>
          <w:rStyle w:val="a4"/>
          <w:i/>
          <w:iCs/>
          <w:sz w:val="32"/>
          <w:szCs w:val="32"/>
          <w:shd w:val="clear" w:color="auto" w:fill="F7F4E4"/>
        </w:rPr>
      </w:pPr>
      <w:hyperlink r:id="rId5" w:history="1">
        <w:proofErr w:type="gramStart"/>
        <w:r w:rsidR="00EE3B71" w:rsidRPr="00EE3B71">
          <w:rPr>
            <w:rStyle w:val="a4"/>
            <w:i/>
            <w:iCs/>
            <w:sz w:val="32"/>
            <w:szCs w:val="32"/>
            <w:shd w:val="clear" w:color="auto" w:fill="F7F4E4"/>
          </w:rPr>
          <w:t>http://government.ru/rugovclassifier/833/events/</w:t>
        </w:r>
      </w:hyperlink>
      <w:r w:rsidR="00EE3B71" w:rsidRPr="00EE3B71">
        <w:rPr>
          <w:rStyle w:val="a4"/>
          <w:i/>
          <w:iCs/>
          <w:sz w:val="32"/>
          <w:szCs w:val="32"/>
          <w:shd w:val="clear" w:color="auto" w:fill="F7F4E4"/>
        </w:rPr>
        <w:t xml:space="preserve"> </w:t>
      </w:r>
      <w:r w:rsidR="003F11CE" w:rsidRPr="003F11CE">
        <w:rPr>
          <w:rStyle w:val="a4"/>
          <w:i/>
          <w:iCs/>
          <w:sz w:val="32"/>
          <w:szCs w:val="32"/>
          <w:shd w:val="clear" w:color="auto" w:fill="F7F4E4"/>
        </w:rPr>
        <w:t xml:space="preserve"> </w:t>
      </w:r>
      <w:hyperlink r:id="rId6" w:history="1">
        <w:r w:rsidR="00EE3B71" w:rsidRPr="00EE3B71">
          <w:rPr>
            <w:rStyle w:val="a4"/>
            <w:i/>
            <w:iCs/>
            <w:sz w:val="32"/>
            <w:szCs w:val="32"/>
            <w:shd w:val="clear" w:color="auto" w:fill="F7F4E4"/>
          </w:rPr>
          <w:t>https://futurerussia.gov.ru/obrazovanie</w:t>
        </w:r>
        <w:proofErr w:type="gramEnd"/>
      </w:hyperlink>
      <w:r w:rsidR="00EE3B71" w:rsidRPr="00EE3B71">
        <w:rPr>
          <w:rStyle w:val="a4"/>
          <w:i/>
          <w:iCs/>
          <w:sz w:val="32"/>
          <w:szCs w:val="32"/>
          <w:shd w:val="clear" w:color="auto" w:fill="F7F4E4"/>
        </w:rPr>
        <w:t xml:space="preserve"> </w:t>
      </w:r>
      <w:r w:rsidR="003F11CE" w:rsidRPr="003F11CE">
        <w:rPr>
          <w:rStyle w:val="a4"/>
          <w:i/>
          <w:iCs/>
          <w:sz w:val="32"/>
          <w:szCs w:val="32"/>
          <w:shd w:val="clear" w:color="auto" w:fill="F7F4E4"/>
        </w:rPr>
        <w:t xml:space="preserve"> </w:t>
      </w:r>
    </w:p>
    <w:sectPr w:rsidR="003F11CE" w:rsidRPr="003F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CE"/>
    <w:rsid w:val="003F11CE"/>
    <w:rsid w:val="00406017"/>
    <w:rsid w:val="00984CBD"/>
    <w:rsid w:val="009E26CF"/>
    <w:rsid w:val="00E15DC9"/>
    <w:rsid w:val="00E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A255-B784-46F4-B3DB-F69667D6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1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F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F11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1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turerussia.gov.ru/obrazovanie" TargetMode="External"/><Relationship Id="rId5" Type="http://schemas.openxmlformats.org/officeDocument/2006/relationships/hyperlink" Target="http://government.ru/rugovclassifier/833/events/" TargetMode="External"/><Relationship Id="rId4" Type="http://schemas.openxmlformats.org/officeDocument/2006/relationships/hyperlink" Target="http://government.ru/news/35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4</cp:revision>
  <dcterms:created xsi:type="dcterms:W3CDTF">2020-05-13T12:51:00Z</dcterms:created>
  <dcterms:modified xsi:type="dcterms:W3CDTF">2020-05-13T13:53:00Z</dcterms:modified>
</cp:coreProperties>
</file>