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33" w:rsidRDefault="00724033" w:rsidP="00865730">
      <w:pPr>
        <w:jc w:val="both"/>
        <w:rPr>
          <w:rFonts w:ascii="Times New Roman" w:hAnsi="Times New Roman" w:cs="Times New Roman"/>
          <w:sz w:val="26"/>
          <w:szCs w:val="26"/>
        </w:rPr>
      </w:pPr>
      <w:r w:rsidRPr="00724033">
        <w:rPr>
          <w:rFonts w:ascii="Times New Roman" w:hAnsi="Times New Roman" w:cs="Times New Roman"/>
          <w:sz w:val="26"/>
          <w:szCs w:val="26"/>
        </w:rPr>
        <w:t>Материнский капитал – папе.</w:t>
      </w:r>
    </w:p>
    <w:p w:rsidR="00724033" w:rsidRPr="00724033" w:rsidRDefault="00724033" w:rsidP="00865730">
      <w:pPr>
        <w:jc w:val="both"/>
        <w:rPr>
          <w:rFonts w:ascii="Times New Roman" w:hAnsi="Times New Roman" w:cs="Times New Roman"/>
          <w:sz w:val="26"/>
          <w:szCs w:val="26"/>
        </w:rPr>
      </w:pPr>
      <w:r w:rsidRPr="00724033">
        <w:rPr>
          <w:rFonts w:ascii="Times New Roman" w:hAnsi="Times New Roman" w:cs="Times New Roman"/>
          <w:sz w:val="26"/>
          <w:szCs w:val="26"/>
        </w:rPr>
        <w:br/>
        <w:t>Воспитание детей – процесс многогранный и всеобъемлющий. Хорошо, если заботятся о малышах двое, но бывает и так, что папа становится единственным родителем в семье. На протяжении 12 лет государство оказывает поддержку семьям, воспитывающих двух и более детей. Основной формой такой поддержки стал материнский (семейный) капитал (</w:t>
      </w:r>
      <w:proofErr w:type="gramStart"/>
      <w:r w:rsidRPr="00724033">
        <w:rPr>
          <w:rFonts w:ascii="Times New Roman" w:hAnsi="Times New Roman" w:cs="Times New Roman"/>
          <w:sz w:val="26"/>
          <w:szCs w:val="26"/>
        </w:rPr>
        <w:t>МСК</w:t>
      </w:r>
      <w:proofErr w:type="gramEnd"/>
      <w:r w:rsidRPr="00724033">
        <w:rPr>
          <w:rFonts w:ascii="Times New Roman" w:hAnsi="Times New Roman" w:cs="Times New Roman"/>
          <w:sz w:val="26"/>
          <w:szCs w:val="26"/>
        </w:rPr>
        <w:t>).</w:t>
      </w:r>
      <w:r w:rsidRPr="00724033">
        <w:rPr>
          <w:rFonts w:ascii="Times New Roman" w:hAnsi="Times New Roman" w:cs="Times New Roman"/>
          <w:sz w:val="26"/>
          <w:szCs w:val="26"/>
        </w:rPr>
        <w:br/>
        <w:t xml:space="preserve">Несмотря на то, что первоочередное право на </w:t>
      </w:r>
      <w:proofErr w:type="gramStart"/>
      <w:r w:rsidRPr="00724033">
        <w:rPr>
          <w:rFonts w:ascii="Times New Roman" w:hAnsi="Times New Roman" w:cs="Times New Roman"/>
          <w:sz w:val="26"/>
          <w:szCs w:val="26"/>
        </w:rPr>
        <w:t>МСК</w:t>
      </w:r>
      <w:proofErr w:type="gramEnd"/>
      <w:r w:rsidRPr="00724033">
        <w:rPr>
          <w:rFonts w:ascii="Times New Roman" w:hAnsi="Times New Roman" w:cs="Times New Roman"/>
          <w:sz w:val="26"/>
          <w:szCs w:val="26"/>
        </w:rPr>
        <w:t xml:space="preserve"> за матерью ребенка, переход права от матери к отцу возможен, если она умерла, лишена родительских прав, в отношении ребенка, с рождением которого возникло право на сертификат или совершила преступление в отношении любого из детей.</w:t>
      </w:r>
      <w:r w:rsidRPr="00724033">
        <w:rPr>
          <w:rFonts w:ascii="Times New Roman" w:hAnsi="Times New Roman" w:cs="Times New Roman"/>
          <w:sz w:val="26"/>
          <w:szCs w:val="26"/>
        </w:rPr>
        <w:br/>
        <w:t xml:space="preserve">Для определения права, мужчина должен быть отцом, как предыдущего ребенка, так и ребенка, давшего право матери на </w:t>
      </w:r>
      <w:proofErr w:type="gramStart"/>
      <w:r w:rsidRPr="00724033">
        <w:rPr>
          <w:rFonts w:ascii="Times New Roman" w:hAnsi="Times New Roman" w:cs="Times New Roman"/>
          <w:sz w:val="26"/>
          <w:szCs w:val="26"/>
        </w:rPr>
        <w:t>МСК</w:t>
      </w:r>
      <w:proofErr w:type="gramEnd"/>
      <w:r w:rsidRPr="00724033">
        <w:rPr>
          <w:rFonts w:ascii="Times New Roman" w:hAnsi="Times New Roman" w:cs="Times New Roman"/>
          <w:sz w:val="26"/>
          <w:szCs w:val="26"/>
        </w:rPr>
        <w:t>, которое было ею реализовано (получен сертификат, и средства не были использованы полностью).</w:t>
      </w:r>
      <w:r w:rsidRPr="00724033">
        <w:rPr>
          <w:rFonts w:ascii="Times New Roman" w:hAnsi="Times New Roman" w:cs="Times New Roman"/>
          <w:sz w:val="26"/>
          <w:szCs w:val="26"/>
        </w:rPr>
        <w:br/>
        <w:t>​Реализовать свое право на сертификат отец может, также, если он является единственным усыновителем, второго или последующих детей (решение суда об усыновлении вступило в законную силу с 1 января 2007 года).</w:t>
      </w:r>
      <w:r w:rsidRPr="0072403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724033">
        <w:rPr>
          <w:rFonts w:ascii="Times New Roman" w:hAnsi="Times New Roman" w:cs="Times New Roman"/>
          <w:sz w:val="26"/>
          <w:szCs w:val="26"/>
        </w:rPr>
        <w:t>Для оформления сертификата на материнский семейный капитал отцу потребуются следующие документы:</w:t>
      </w:r>
      <w:r w:rsidRPr="00724033">
        <w:rPr>
          <w:rFonts w:ascii="Times New Roman" w:hAnsi="Times New Roman" w:cs="Times New Roman"/>
          <w:sz w:val="26"/>
          <w:szCs w:val="26"/>
        </w:rPr>
        <w:br/>
        <w:t>• удостоверяющие личность, место жительства (пребывания) или фактического проживания;</w:t>
      </w:r>
      <w:r w:rsidRPr="00724033">
        <w:rPr>
          <w:rFonts w:ascii="Times New Roman" w:hAnsi="Times New Roman" w:cs="Times New Roman"/>
          <w:sz w:val="26"/>
          <w:szCs w:val="26"/>
        </w:rPr>
        <w:br/>
        <w:t>• подтверждающие рождение (усыновление) детей;</w:t>
      </w:r>
      <w:r w:rsidRPr="00724033">
        <w:rPr>
          <w:rFonts w:ascii="Times New Roman" w:hAnsi="Times New Roman" w:cs="Times New Roman"/>
          <w:sz w:val="26"/>
          <w:szCs w:val="26"/>
        </w:rPr>
        <w:br/>
        <w:t>• подтверждающие гражданство Российской Федерации ребенка, с рождением (усыновлением) которого возникло право на материнский (семейный) капитал;</w:t>
      </w:r>
      <w:r w:rsidRPr="00724033">
        <w:rPr>
          <w:rFonts w:ascii="Times New Roman" w:hAnsi="Times New Roman" w:cs="Times New Roman"/>
          <w:sz w:val="26"/>
          <w:szCs w:val="26"/>
        </w:rPr>
        <w:br/>
      </w:r>
      <w:proofErr w:type="gramEnd"/>
      <w:r w:rsidRPr="00724033">
        <w:rPr>
          <w:rFonts w:ascii="Times New Roman" w:hAnsi="Times New Roman" w:cs="Times New Roman"/>
          <w:sz w:val="26"/>
          <w:szCs w:val="26"/>
        </w:rPr>
        <w:t>• подтверждающие смерть матери, родившей (усыновившей) детей, лишение ее родительских прав, совершение ею умышленного преступления в отношении ребенка (детей).</w:t>
      </w:r>
      <w:r w:rsidRPr="00724033">
        <w:rPr>
          <w:rFonts w:ascii="Times New Roman" w:hAnsi="Times New Roman" w:cs="Times New Roman"/>
          <w:sz w:val="26"/>
          <w:szCs w:val="26"/>
        </w:rPr>
        <w:br/>
        <w:t xml:space="preserve">Распорядиться средствами материнского (семейного) капитала отец может по всем направлениям, за исключением одного – формирование накопительной части пенсии, поскольку в законе такая возможность предусмотрена только для матерей. </w:t>
      </w:r>
      <w:r w:rsidRPr="00724033">
        <w:rPr>
          <w:rFonts w:ascii="Times New Roman" w:hAnsi="Times New Roman" w:cs="Times New Roman"/>
          <w:sz w:val="26"/>
          <w:szCs w:val="26"/>
        </w:rPr>
        <w:br/>
        <w:t xml:space="preserve">Для получения сертификата на материнский капитал следует обратиться в Управление ПФР по месту жительства, а также заявление о выдаче сертификата можно подать через электронный сервис ПФР «Личный кабинет гражданина» или МФЦ. </w:t>
      </w:r>
    </w:p>
    <w:p w:rsidR="0042403A" w:rsidRPr="00E32EF1" w:rsidRDefault="0042403A" w:rsidP="00865730">
      <w:pPr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E32EF1">
        <w:rPr>
          <w:rFonts w:ascii="Times New Roman" w:hAnsi="Times New Roman" w:cs="Times New Roman"/>
          <w:i/>
          <w:sz w:val="26"/>
          <w:szCs w:val="26"/>
        </w:rPr>
        <w:t>Государственное учреждение-Управление Пенсионного фонда Российской Федерации в Василеостровском районе Санкт-Петербурга</w:t>
      </w:r>
    </w:p>
    <w:bookmarkEnd w:id="0"/>
    <w:p w:rsidR="00491CEB" w:rsidRPr="0042403A" w:rsidRDefault="00491CEB" w:rsidP="0042403A"/>
    <w:sectPr w:rsidR="00491CEB" w:rsidRPr="0042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3A"/>
    <w:rsid w:val="0042403A"/>
    <w:rsid w:val="00491CEB"/>
    <w:rsid w:val="006B22E0"/>
    <w:rsid w:val="00724033"/>
    <w:rsid w:val="00865730"/>
    <w:rsid w:val="00B77BF3"/>
    <w:rsid w:val="00C31D4B"/>
    <w:rsid w:val="00E3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057001-01020</dc:creator>
  <cp:lastModifiedBy>Крюкова Юлия Павловна</cp:lastModifiedBy>
  <cp:revision>3</cp:revision>
  <dcterms:created xsi:type="dcterms:W3CDTF">2019-10-22T13:49:00Z</dcterms:created>
  <dcterms:modified xsi:type="dcterms:W3CDTF">2020-07-24T07:11:00Z</dcterms:modified>
</cp:coreProperties>
</file>