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FE" w:rsidRPr="0009261B" w:rsidRDefault="00D178FE" w:rsidP="00D1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с</w:t>
      </w:r>
      <w:r w:rsidRPr="0009261B">
        <w:rPr>
          <w:rFonts w:ascii="Times New Roman" w:hAnsi="Times New Roman" w:cs="Times New Roman"/>
          <w:b/>
          <w:color w:val="000000"/>
          <w:sz w:val="24"/>
          <w:szCs w:val="24"/>
        </w:rPr>
        <w:t>оглашени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92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Пенсионного фонда с работодателями</w:t>
      </w:r>
      <w:bookmarkEnd w:id="0"/>
      <w:r w:rsidRPr="00092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в помощь гражданам </w:t>
      </w:r>
      <w:proofErr w:type="spellStart"/>
      <w:r w:rsidRPr="0009261B">
        <w:rPr>
          <w:rFonts w:ascii="Times New Roman" w:hAnsi="Times New Roman" w:cs="Times New Roman"/>
          <w:b/>
          <w:color w:val="000000"/>
          <w:sz w:val="24"/>
          <w:szCs w:val="24"/>
        </w:rPr>
        <w:t>предпенсионного</w:t>
      </w:r>
      <w:proofErr w:type="spellEnd"/>
      <w:r w:rsidRPr="00092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возраста</w:t>
      </w:r>
    </w:p>
    <w:p w:rsidR="00D178FE" w:rsidRPr="0009261B" w:rsidRDefault="00D178FE" w:rsidP="00D178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2019 года вступают   в силу изменения в Трудовой кодекс, закрепляющие за работниками </w:t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право на два дня бесплатной диспансеризации с </w:t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сохранениемзаработной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платы.</w:t>
      </w:r>
      <w:r w:rsidRPr="0009261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Предпенсионным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возраст за 5 лет до получения права на страховую пенсию по старости в </w:t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. и досрочную. Выяснить, находится ли гражданин в </w:t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предпенсионном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возрасте, конечно просто, если назначение пенсии будет происходить на общих основаниях. Но если у гражданина ожидается досрочная пенсия – по льготным спискам, за работу на севере, за большой стаж и другим причинам, сам работодатель не сможет это высчитать. Заключение двустороннего соглашения позволит организации в электронной форме получать сведения, подтверждающие, что работник </w:t>
      </w:r>
      <w:proofErr w:type="gram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proofErr w:type="gram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к лицам </w:t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либо уже получает пенсию. Органы ПФР будут представлять такую информацию по запросу работодателя и только при наличии письменного согласия </w:t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proofErr w:type="gram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09261B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освободит работающих граждан </w:t>
      </w:r>
      <w:proofErr w:type="spellStart"/>
      <w:r w:rsidRPr="0009261B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09261B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от необходимости посещать госучреждения для получения подтверждающих справок и документов. Обмен информацией будет осуществляться по защищенным каналам связи, которые используются при передаче страхователями в орган ПФР отчетности.</w:t>
      </w:r>
    </w:p>
    <w:p w:rsidR="00D178FE" w:rsidRDefault="00D178FE" w:rsidP="00D178FE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УПФР в Василеостровском районе </w:t>
      </w:r>
    </w:p>
    <w:p w:rsidR="00D178FE" w:rsidRDefault="00D178FE" w:rsidP="00D178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Санкт-Петербурга</w:t>
      </w:r>
    </w:p>
    <w:p w:rsidR="00F54D1E" w:rsidRDefault="00F54D1E"/>
    <w:sectPr w:rsidR="00F5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FE"/>
    <w:rsid w:val="00D178FE"/>
    <w:rsid w:val="00F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057SavelievaNA</dc:creator>
  <cp:lastModifiedBy>057SavelievaNA</cp:lastModifiedBy>
  <cp:revision>1</cp:revision>
  <dcterms:created xsi:type="dcterms:W3CDTF">2018-12-24T14:40:00Z</dcterms:created>
  <dcterms:modified xsi:type="dcterms:W3CDTF">2018-12-24T14:40:00Z</dcterms:modified>
</cp:coreProperties>
</file>