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211" w:rsidRDefault="00B40211" w:rsidP="00B4021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b/>
          <w:bCs/>
          <w:color w:val="000000"/>
          <w:sz w:val="48"/>
          <w:szCs w:val="48"/>
        </w:rPr>
      </w:pPr>
      <w:r>
        <w:rPr>
          <w:rFonts w:ascii="Tms Rmn" w:hAnsi="Tms Rmn" w:cs="Tms Rmn"/>
          <w:b/>
          <w:bCs/>
          <w:color w:val="000000"/>
          <w:sz w:val="48"/>
          <w:szCs w:val="48"/>
        </w:rPr>
        <w:t>15 февраля – последний день, когда страхователи могут сдать СЗВ-М за январь 2021 года без финансовых санкций</w:t>
      </w:r>
    </w:p>
    <w:p w:rsidR="00B40211" w:rsidRDefault="00B40211" w:rsidP="00B40211">
      <w:pPr>
        <w:autoSpaceDE w:val="0"/>
        <w:autoSpaceDN w:val="0"/>
        <w:adjustRightInd w:val="0"/>
        <w:spacing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Содержание новости</w:t>
      </w:r>
    </w:p>
    <w:p w:rsidR="00B40211" w:rsidRDefault="00B40211" w:rsidP="00B4021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В территориальных Управлениях ПФР идёт приём ежемесячной отчётности по форме СЗВ-М (Сведения о застрахованных лицах) за январь 2021 года.</w:t>
      </w:r>
    </w:p>
    <w:p w:rsidR="00B40211" w:rsidRDefault="00B40211" w:rsidP="00B4021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Последний день, когда работодатели могут сдать этот отчёт без финансовых санкций, - 15 февраля 2021 года.</w:t>
      </w:r>
    </w:p>
    <w:p w:rsidR="00B40211" w:rsidRDefault="00B40211" w:rsidP="00B4021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 xml:space="preserve">Напоминаем, что за непредставление в установленные законодательством об индивидуальном (персонифицированном) учёте </w:t>
      </w:r>
      <w:r>
        <w:rPr>
          <w:rFonts w:cs="Tms Rmn"/>
          <w:color w:val="000000"/>
          <w:sz w:val="24"/>
          <w:szCs w:val="24"/>
        </w:rPr>
        <w:t>(</w:t>
      </w:r>
      <w:r>
        <w:rPr>
          <w:rFonts w:ascii="Tms Rmn" w:hAnsi="Tms Rmn" w:cs="Tms Rmn"/>
          <w:color w:val="000000"/>
          <w:sz w:val="24"/>
          <w:szCs w:val="24"/>
        </w:rPr>
        <w:t>1</w:t>
      </w:r>
      <w:r>
        <w:rPr>
          <w:rFonts w:cs="Tms Rmn"/>
          <w:color w:val="000000"/>
          <w:sz w:val="24"/>
          <w:szCs w:val="24"/>
        </w:rPr>
        <w:t>)</w:t>
      </w:r>
      <w:r>
        <w:rPr>
          <w:rFonts w:ascii="Tms Rmn" w:hAnsi="Tms Rmn" w:cs="Tms Rmn"/>
          <w:color w:val="000000"/>
          <w:sz w:val="24"/>
          <w:szCs w:val="24"/>
        </w:rPr>
        <w:t xml:space="preserve"> сроки индивидуальных сведений либо представление страхователем неполных и (или) недостоверных сведений о застрахованных лицах страхователь несёт ответственность в виде штрафа в размере 500 рублей в отношении каждого застрахованного лица. Кроме того, должностное лицо, допустившее нарушение законодательства, привлекается к административной ответственности в соответствии с частью 1 статьи 15.33.2 КоАП РФ в виде штрафа в размере от 300 до 500 рублей.</w:t>
      </w:r>
    </w:p>
    <w:p w:rsidR="00B40211" w:rsidRDefault="00B40211" w:rsidP="00B40211">
      <w:pPr>
        <w:autoSpaceDE w:val="0"/>
        <w:autoSpaceDN w:val="0"/>
        <w:adjustRightInd w:val="0"/>
        <w:spacing w:before="240" w:after="0" w:line="240" w:lineRule="auto"/>
        <w:jc w:val="both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Форма отчётности и форматы данных доступны на официальном</w:t>
      </w:r>
      <w:hyperlink r:id="rId5" w:history="1">
        <w:r>
          <w:rPr>
            <w:rFonts w:ascii="Tms Rmn" w:hAnsi="Tms Rmn" w:cs="Tms Rmn"/>
            <w:color w:val="0000FF"/>
            <w:sz w:val="24"/>
            <w:szCs w:val="24"/>
            <w:u w:val="single"/>
          </w:rPr>
          <w:t xml:space="preserve"> сайте Пенсионного фонда</w:t>
        </w:r>
      </w:hyperlink>
      <w:r>
        <w:rPr>
          <w:rFonts w:ascii="Tms Rmn" w:hAnsi="Tms Rmn" w:cs="Tms Rmn"/>
          <w:color w:val="000000"/>
          <w:sz w:val="24"/>
          <w:szCs w:val="24"/>
        </w:rPr>
        <w:t>.</w:t>
      </w:r>
    </w:p>
    <w:p w:rsidR="00B40211" w:rsidRDefault="00B40211" w:rsidP="00B4021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4"/>
          <w:szCs w:val="24"/>
        </w:rPr>
      </w:pPr>
      <w:r>
        <w:rPr>
          <w:rFonts w:ascii="Tms Rmn" w:hAnsi="Tms Rmn" w:cs="Tms Rmn"/>
          <w:color w:val="000000"/>
          <w:sz w:val="24"/>
          <w:szCs w:val="24"/>
        </w:rPr>
        <w:t> </w:t>
      </w:r>
    </w:p>
    <w:p w:rsidR="00B40211" w:rsidRPr="00B40211" w:rsidRDefault="00B40211" w:rsidP="00B40211">
      <w:pPr>
        <w:autoSpaceDE w:val="0"/>
        <w:autoSpaceDN w:val="0"/>
        <w:adjustRightInd w:val="0"/>
        <w:spacing w:before="240" w:after="0" w:line="240" w:lineRule="auto"/>
        <w:rPr>
          <w:rFonts w:cs="Tms Rmn"/>
          <w:color w:val="000000"/>
          <w:sz w:val="24"/>
          <w:szCs w:val="24"/>
        </w:rPr>
      </w:pPr>
      <w:r>
        <w:rPr>
          <w:rFonts w:cs="Tms Rmn"/>
          <w:color w:val="000000"/>
          <w:sz w:val="24"/>
          <w:szCs w:val="24"/>
        </w:rPr>
        <w:t>___________________________________________</w:t>
      </w:r>
      <w:bookmarkStart w:id="0" w:name="_GoBack"/>
      <w:bookmarkEnd w:id="0"/>
    </w:p>
    <w:p w:rsidR="00B40211" w:rsidRPr="00B40211" w:rsidRDefault="00B40211" w:rsidP="00B40211">
      <w:pPr>
        <w:autoSpaceDE w:val="0"/>
        <w:autoSpaceDN w:val="0"/>
        <w:adjustRightInd w:val="0"/>
        <w:spacing w:before="240" w:after="0" w:line="240" w:lineRule="auto"/>
        <w:rPr>
          <w:rFonts w:ascii="Tms Rmn" w:hAnsi="Tms Rmn" w:cs="Tms Rmn"/>
          <w:color w:val="000000"/>
          <w:sz w:val="20"/>
          <w:szCs w:val="20"/>
        </w:rPr>
      </w:pPr>
      <w:r>
        <w:rPr>
          <w:rFonts w:cs="Tms Rmn"/>
          <w:color w:val="000000"/>
          <w:sz w:val="20"/>
          <w:szCs w:val="20"/>
        </w:rPr>
        <w:t>(</w:t>
      </w:r>
      <w:r w:rsidRPr="00B40211">
        <w:rPr>
          <w:rFonts w:ascii="Tms Rmn" w:hAnsi="Tms Rmn" w:cs="Tms Rmn"/>
          <w:color w:val="000000"/>
          <w:sz w:val="20"/>
          <w:szCs w:val="20"/>
        </w:rPr>
        <w:t>1</w:t>
      </w:r>
      <w:r>
        <w:rPr>
          <w:rFonts w:cs="Tms Rmn"/>
          <w:color w:val="000000"/>
          <w:sz w:val="20"/>
          <w:szCs w:val="20"/>
        </w:rPr>
        <w:t>)</w:t>
      </w:r>
      <w:r w:rsidRPr="00B40211">
        <w:rPr>
          <w:rFonts w:ascii="Tms Rmn" w:hAnsi="Tms Rmn" w:cs="Tms Rmn"/>
          <w:color w:val="000000"/>
          <w:sz w:val="20"/>
          <w:szCs w:val="20"/>
        </w:rPr>
        <w:t>Федеральный закон от 01.04.1996 № 27-ФЗ «Об индивидуальном (персонифицированном) учете в системе обязательного пенсионного страхования»</w:t>
      </w:r>
    </w:p>
    <w:p w:rsidR="008E57A9" w:rsidRDefault="008E57A9"/>
    <w:p w:rsidR="007B5DF3" w:rsidRDefault="007B5DF3" w:rsidP="007B5DF3">
      <w:r>
        <w:rPr>
          <w:rFonts w:ascii="Times New Roman" w:hAnsi="Times New Roman" w:cs="Times New Roman"/>
          <w:i/>
          <w:iCs/>
          <w:color w:val="000000"/>
          <w:sz w:val="26"/>
          <w:szCs w:val="26"/>
        </w:rPr>
        <w:t>Государственное учреждение – Управление Пенсионного фонда Российской Федерации в Василеостровском районе Санкт-Петербурга</w:t>
      </w:r>
    </w:p>
    <w:p w:rsidR="007B5DF3" w:rsidRDefault="007B5DF3"/>
    <w:tbl>
      <w:tblPr>
        <w:tblW w:w="8799" w:type="dxa"/>
        <w:tblInd w:w="1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95"/>
        <w:gridCol w:w="4404"/>
      </w:tblGrid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FFFFFF"/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FFFFFF"/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Банк ВТБ №7806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Сбербанк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Банк Санкт-Петербург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Филиал Северо-Западный ПАО Банк ФК Открытие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СКБ Приморья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Примсоцбанк</w:t>
            </w:r>
            <w:proofErr w:type="spellEnd"/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СПБ региональный филиал АО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Россельхозбанк</w:t>
            </w:r>
            <w:proofErr w:type="spellEnd"/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shd w:val="clear" w:color="auto" w:fill="FFFFFF"/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Альфа-БАНК</w:t>
            </w:r>
            <w:proofErr w:type="spellEnd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осква</w:t>
            </w:r>
            <w:proofErr w:type="spellEnd"/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МособлБанк</w:t>
            </w:r>
            <w:proofErr w:type="spellEnd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фл</w:t>
            </w:r>
            <w:proofErr w:type="spellEnd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14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МТС-Банк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АБРоссии</w:t>
            </w:r>
            <w:proofErr w:type="spellEnd"/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АКБ Форштадт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Газпром банк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Транскапитал</w:t>
            </w:r>
            <w:proofErr w:type="spellEnd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банк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СДМ-Банк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Банк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Уралсиб</w:t>
            </w:r>
            <w:proofErr w:type="spellEnd"/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ДОМ</w:t>
            </w:r>
            <w:proofErr w:type="gram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Российский национальный коммерческий банк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ПАО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Совкомбанк</w:t>
            </w:r>
            <w:proofErr w:type="spellEnd"/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АО Всероссийский банк развития регионов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ПАО Промсвязьбанк</w:t>
            </w:r>
          </w:p>
        </w:tc>
      </w:tr>
      <w:tr w:rsidR="006A074A" w:rsidRPr="001A3220" w:rsidTr="006A074A">
        <w:tc>
          <w:tcPr>
            <w:tcW w:w="4395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center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ОПФР по СПБ и ЛО</w:t>
            </w:r>
          </w:p>
        </w:tc>
        <w:tc>
          <w:tcPr>
            <w:tcW w:w="4404" w:type="dxa"/>
            <w:tcBorders>
              <w:top w:val="single" w:sz="14" w:space="0" w:color="auto"/>
              <w:left w:val="single" w:sz="14" w:space="0" w:color="auto"/>
              <w:bottom w:val="single" w:sz="14" w:space="0" w:color="auto"/>
              <w:right w:val="single" w:sz="14" w:space="0" w:color="auto"/>
            </w:tcBorders>
            <w:vAlign w:val="bottom"/>
          </w:tcPr>
          <w:p w:rsidR="006A074A" w:rsidRPr="001A3220" w:rsidRDefault="006A074A" w:rsidP="002348BE">
            <w:pPr>
              <w:keepNext/>
              <w:keepLines/>
              <w:autoSpaceDE w:val="0"/>
              <w:autoSpaceDN w:val="0"/>
              <w:adjustRightInd w:val="0"/>
              <w:spacing w:after="0" w:line="240" w:lineRule="auto"/>
              <w:ind w:left="45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</w:t>
            </w:r>
            <w:proofErr w:type="spellStart"/>
            <w:r w:rsidRPr="001A322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Севергазбанк</w:t>
            </w:r>
            <w:proofErr w:type="spellEnd"/>
          </w:p>
        </w:tc>
      </w:tr>
    </w:tbl>
    <w:p w:rsidR="006A074A" w:rsidRDefault="006A074A"/>
    <w:sectPr w:rsidR="006A074A" w:rsidSect="002348BE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4AEC"/>
    <w:rsid w:val="006A074A"/>
    <w:rsid w:val="007B5DF3"/>
    <w:rsid w:val="008E57A9"/>
    <w:rsid w:val="00A54AEC"/>
    <w:rsid w:val="00B23AA5"/>
    <w:rsid w:val="00B40211"/>
    <w:rsid w:val="00D3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39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fr.g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Крюкова Юлия Павловна</dc:creator>
  <cp:lastModifiedBy>Крюкова Юлия Павловна</cp:lastModifiedBy>
  <cp:revision>3</cp:revision>
  <dcterms:created xsi:type="dcterms:W3CDTF">2021-02-08T14:29:00Z</dcterms:created>
  <dcterms:modified xsi:type="dcterms:W3CDTF">2021-02-08T14:29:00Z</dcterms:modified>
</cp:coreProperties>
</file>